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37CA" w14:textId="45BF4760" w:rsidR="00EE4A6F" w:rsidRDefault="00EE4A6F" w:rsidP="00254813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31562"/>
      <w:r>
        <w:rPr>
          <w:rFonts w:ascii="Times New Roman" w:hAnsi="Times New Roman" w:cs="Times New Roman"/>
          <w:b/>
          <w:bCs/>
          <w:sz w:val="24"/>
          <w:szCs w:val="24"/>
        </w:rPr>
        <w:t>ANEXO VI</w:t>
      </w:r>
      <w:bookmarkEnd w:id="0"/>
    </w:p>
    <w:p w14:paraId="56221533" w14:textId="77777777" w:rsidR="00254813" w:rsidRPr="00254813" w:rsidRDefault="00254813" w:rsidP="00254813"/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418"/>
        <w:gridCol w:w="1772"/>
        <w:gridCol w:w="1818"/>
        <w:gridCol w:w="2363"/>
        <w:gridCol w:w="710"/>
        <w:gridCol w:w="708"/>
        <w:gridCol w:w="708"/>
        <w:gridCol w:w="621"/>
      </w:tblGrid>
      <w:tr w:rsidR="00EE4A6F" w:rsidRPr="007F350C" w14:paraId="7B0D5893" w14:textId="77777777" w:rsidTr="005862C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21D999B5" w14:textId="6FD6438F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</w:t>
            </w:r>
            <w:bookmarkStart w:id="1" w:name="_GoBack"/>
            <w:bookmarkEnd w:id="1"/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LIST</w:t>
            </w:r>
          </w:p>
          <w:p w14:paraId="33EA6ED3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PARA REPROGRAMAÇÃO </w:t>
            </w:r>
          </w:p>
          <w:p w14:paraId="43AA65B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TERMO DE FOMENTO OU DE TERMO DE COLABORAÇÃO</w:t>
            </w:r>
          </w:p>
        </w:tc>
      </w:tr>
      <w:tr w:rsidR="00EE4A6F" w:rsidRPr="007F350C" w14:paraId="46CD2C56" w14:textId="77777777" w:rsidTr="005862C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A0BEE98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2C30339A" w14:textId="77777777" w:rsidTr="005862C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82AC764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3266A494" w14:textId="77777777" w:rsidTr="005862C1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14:paraId="5038607A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14:paraId="1DDA17BE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14:paraId="52CD8B52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termo de fomento ou do termo de colaboração, considerando contrapartida, recursos do interveniente e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45BF1DEE" w14:textId="77777777" w:rsidTr="005862C1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14:paraId="26C488CD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14:paraId="5CC0DB71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14:paraId="6DAF5604" w14:textId="2A35CAA1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3DDA39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11" w:shapeid="_x0000_i1029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14:paraId="7A83BABB" w14:textId="76555399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611C71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77EEDE78">
                <v:shape id="_x0000_i1031" type="#_x0000_t75" style="width:67.5pt;height:18pt" o:ole="">
                  <v:imagedata r:id="rId10" o:title=""/>
                </v:shape>
                <w:control r:id="rId11" w:name="OptionButton21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14:paraId="2A9F8BB3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de recursos liberadas pelo órgão ou entidade parceir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04C4A4EC" w14:textId="77777777" w:rsidTr="005862C1">
        <w:trPr>
          <w:trHeight w:val="238"/>
          <w:jc w:val="center"/>
        </w:trPr>
        <w:tc>
          <w:tcPr>
            <w:tcW w:w="325" w:type="pct"/>
            <w:shd w:val="clear" w:color="auto" w:fill="D9D9D9"/>
            <w:vAlign w:val="center"/>
            <w:hideMark/>
          </w:tcPr>
          <w:p w14:paraId="4FEC0D6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06" w:type="pct"/>
            <w:gridSpan w:val="4"/>
            <w:shd w:val="clear" w:color="auto" w:fill="D9D9D9"/>
            <w:vAlign w:val="center"/>
            <w:hideMark/>
          </w:tcPr>
          <w:p w14:paraId="2DC9F48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37B6413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14:paraId="65F0F64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14:paraId="6825FCE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1465143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E4A6F" w:rsidRPr="007F350C" w14:paraId="7FD98B11" w14:textId="77777777" w:rsidTr="005862C1">
        <w:trPr>
          <w:trHeight w:val="172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F7B4A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D9FFA5" w14:textId="77777777" w:rsidR="00EE4A6F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assinado pelo representante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legal da OSC.</w:t>
            </w:r>
          </w:p>
          <w:p w14:paraId="313157C0" w14:textId="77777777" w:rsidR="00EE4A6F" w:rsidRPr="0065540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termo de fomento ou termo de colaboração.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02F6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37C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0F166B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7FEAA5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7EA81620" w14:textId="77777777" w:rsidTr="005862C1">
        <w:trPr>
          <w:trHeight w:val="10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905A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BE3D0" w14:textId="77777777" w:rsidR="00EE4A6F" w:rsidRPr="009461E4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Documentos que atest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FF893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D71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22CBFD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9C9680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72F6AB82" w14:textId="77777777" w:rsidTr="005862C1">
        <w:trPr>
          <w:trHeight w:val="10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65BE1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395025" w14:textId="77777777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C4573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70B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16EC4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7224B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294618CF" w14:textId="77777777" w:rsidTr="005862C1">
        <w:trPr>
          <w:trHeight w:val="10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1E9B2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33FE6A" w14:textId="77777777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l da OSC.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B4061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9B8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E0DC84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1C9797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4C6FB589" w14:textId="77777777" w:rsidTr="005862C1">
        <w:trPr>
          <w:trHeight w:val="22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328EB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9A31AB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70142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2403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226AC4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0AB733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702E3642" w14:textId="77777777" w:rsidTr="005862C1">
        <w:trPr>
          <w:trHeight w:val="236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94173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BAB76" w14:textId="77777777" w:rsidR="00EE4A6F" w:rsidRPr="007F350C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FDD24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530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16ACC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0EE473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47DF169A" w14:textId="77777777" w:rsidTr="005862C1">
        <w:trPr>
          <w:trHeight w:val="389"/>
          <w:jc w:val="center"/>
        </w:trPr>
        <w:tc>
          <w:tcPr>
            <w:tcW w:w="32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E46DC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5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5513A2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A OSC TIVER OFERECIDO CONTRAPARTIDA, COMPROVANTE DE CUMPRIMENTO CONTRAPARTIDA PROPORCIONAL AO MONTANTE DE RECURSOS ESTADUAIS RECEBIDOS</w:t>
            </w:r>
          </w:p>
        </w:tc>
      </w:tr>
      <w:tr w:rsidR="00EE4A6F" w:rsidRPr="007F350C" w14:paraId="1D4AD9A0" w14:textId="77777777" w:rsidTr="005862C1">
        <w:trPr>
          <w:trHeight w:val="389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72E93C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A9416" w14:textId="77777777" w:rsidR="00EE4A6F" w:rsidRPr="00004E88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C0026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37A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48124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EF0F74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1C6CA5A9" w14:textId="77777777" w:rsidTr="005862C1">
        <w:trPr>
          <w:trHeight w:val="176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B948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5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CD20B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EE4A6F" w:rsidRPr="007F350C" w14:paraId="0B1D4F72" w14:textId="77777777" w:rsidTr="005862C1">
        <w:trPr>
          <w:trHeight w:val="389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1BF91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EF59D" w14:textId="77777777" w:rsidR="00EE4A6F" w:rsidRPr="00C97A79" w:rsidRDefault="00EE4A6F" w:rsidP="005862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da </w:t>
            </w:r>
            <w:r w:rsidRPr="003208D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em bens e serviços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acompanhada de comprovantes </w:t>
            </w: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916C3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4E3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451DAA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3E610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38DAA5E3" w14:textId="77777777" w:rsidTr="005862C1">
        <w:trPr>
          <w:trHeight w:val="389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7D6C3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ADFD86" w14:textId="77777777" w:rsidR="00EE4A6F" w:rsidRPr="00C97A79" w:rsidRDefault="00EE4A6F" w:rsidP="005862C1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</w:pP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Relatório de monitoramento, </w:t>
            </w:r>
            <w:r w:rsidRPr="00C97A79"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  <w:t xml:space="preserve">contendo informações relacionadas à execução da parceria, bem como o percentual já executado e a previsão de seu término, </w:t>
            </w:r>
            <w:r w:rsidRPr="00C97A79">
              <w:rPr>
                <w:rFonts w:ascii="Verdana" w:eastAsia="Times New Roman" w:hAnsi="Verdana"/>
                <w:bCs/>
                <w:sz w:val="14"/>
                <w:szCs w:val="14"/>
                <w:u w:val="single"/>
                <w:lang w:eastAsia="pt-BR"/>
              </w:rPr>
              <w:t>assinado pelo representante legal da OSC</w:t>
            </w:r>
            <w:r w:rsidRPr="00C97A79">
              <w:rPr>
                <w:rFonts w:ascii="Verdana" w:eastAsia="Times New Roman" w:hAnsi="Verdana"/>
                <w:bCs/>
                <w:sz w:val="14"/>
                <w:szCs w:val="14"/>
                <w:lang w:eastAsia="pt-BR"/>
              </w:rPr>
              <w:t>.</w:t>
            </w:r>
          </w:p>
          <w:p w14:paraId="23B627AA" w14:textId="77777777" w:rsidR="00EE4A6F" w:rsidRPr="00C97A79" w:rsidRDefault="00EE4A6F" w:rsidP="005862C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C97A79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97A79">
              <w:rPr>
                <w:rFonts w:ascii="Verdana" w:hAnsi="Verdana"/>
                <w:sz w:val="14"/>
                <w:szCs w:val="14"/>
              </w:rPr>
              <w:t>.</w:t>
            </w:r>
            <w:r w:rsidRPr="00C97A79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C97A79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>Se reforma ou obra, as fotografias do Relatório de Monitoramento deverão identificar</w:t>
            </w:r>
            <w:r w:rsidRPr="00C97A79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4368A554" w14:textId="001CAC74" w:rsidR="00EE4A6F" w:rsidRPr="003208D7" w:rsidRDefault="00EE4A6F" w:rsidP="003208D7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C97A79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C97A79">
              <w:rPr>
                <w:rFonts w:ascii="Verdana" w:hAnsi="Verdana"/>
                <w:sz w:val="14"/>
                <w:szCs w:val="14"/>
              </w:rPr>
              <w:t>.</w:t>
            </w:r>
            <w:r w:rsidRPr="00C97A79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C97A79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9B531F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8A4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856951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CA2B3D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12B47B9E" w14:textId="77777777" w:rsidTr="005862C1">
        <w:trPr>
          <w:trHeight w:val="2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1ABA5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AD939" w14:textId="4298EF2F" w:rsidR="00EE4A6F" w:rsidRPr="007F350C" w:rsidRDefault="000D123C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1C15B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7F5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774601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95FA6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3ADE7302" w14:textId="77777777" w:rsidTr="005862C1">
        <w:trPr>
          <w:trHeight w:val="2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F71E56" w14:textId="77777777" w:rsidR="00EE4A6F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539D17" w14:textId="77777777" w:rsidR="00EE4A6F" w:rsidRPr="00E04412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Declaração de que a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OSC 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>não contratou, 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 na hipótese de utilização de recursos estaduais,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67388B">
              <w:rPr>
                <w:rFonts w:ascii="Verdana" w:hAnsi="Verdana"/>
                <w:sz w:val="14"/>
                <w:szCs w:val="14"/>
                <w:u w:val="single"/>
              </w:rPr>
              <w:t xml:space="preserve">assinada pelo responsável legal da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BE38A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021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CADC2C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16985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4ACF8D03" w14:textId="4609C7A5" w:rsidTr="003208D7">
        <w:trPr>
          <w:trHeight w:val="499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F6B37" w14:textId="77777777" w:rsidR="002068A9" w:rsidRDefault="00174D00" w:rsidP="00174D0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3208D7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 w:rsidR="002068A9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3208D7">
              <w:rPr>
                <w:rFonts w:ascii="Verdana" w:eastAsia="Times New Roman" w:hAnsi="Verdana"/>
                <w:b/>
                <w:sz w:val="17"/>
                <w:szCs w:val="17"/>
              </w:rPr>
              <w:t xml:space="preserve">ACRÉSCIMO DE RECURSOS ESTADUAIS, </w:t>
            </w:r>
          </w:p>
          <w:p w14:paraId="2000692C" w14:textId="5BADC288" w:rsidR="00174D00" w:rsidRPr="00174D00" w:rsidRDefault="00174D00" w:rsidP="00174D0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3208D7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174D00" w:rsidRPr="007F350C" w14:paraId="71DF9C34" w14:textId="77777777" w:rsidTr="005862C1">
        <w:trPr>
          <w:trHeight w:val="32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17646" w14:textId="54A168A9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CD7FF" w14:textId="28DE9641" w:rsidR="00174D00" w:rsidRDefault="00174D00" w:rsidP="00174D00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79275994" w14:textId="1F8D8061" w:rsidR="00174D00" w:rsidRPr="003208D7" w:rsidRDefault="00174D00" w:rsidP="003208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1103082A" w14:textId="79287D54" w:rsidR="00174D00" w:rsidRPr="003208D7" w:rsidRDefault="00174D00" w:rsidP="003208D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D5969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CD5969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CD5969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CD5969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5CF798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4EDF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F4593E3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B471AE4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08A7" w:rsidRPr="007F350C" w14:paraId="0D997E72" w14:textId="77777777" w:rsidTr="003208D7">
        <w:trPr>
          <w:trHeight w:val="353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F52681" w14:textId="77777777" w:rsidR="00BC08A7" w:rsidRDefault="00BC08A7" w:rsidP="00BC08A7">
            <w:pPr>
              <w:shd w:val="clear" w:color="auto" w:fill="BFBFBF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674CEFD4" w14:textId="13D31AAD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C08A7" w:rsidRPr="007F350C" w14:paraId="7E5B1297" w14:textId="77777777" w:rsidTr="005862C1">
        <w:trPr>
          <w:trHeight w:val="35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03A7B" w14:textId="77777777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AC86BB" w14:textId="77777777" w:rsidR="00BC08A7" w:rsidRDefault="00BC08A7" w:rsidP="00BC08A7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7F350C">
              <w:rPr>
                <w:rFonts w:ascii="Verdana" w:hAnsi="Verdana"/>
                <w:sz w:val="14"/>
                <w:szCs w:val="14"/>
              </w:rPr>
              <w:t>estão assegurados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94B90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7D02A0C" w14:textId="4C9FCF45" w:rsidR="00BC08A7" w:rsidRPr="007F72A7" w:rsidRDefault="00BC08A7" w:rsidP="00BC08A7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9CC07" w14:textId="77777777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EED3" w14:textId="77777777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28AFD08" w14:textId="77777777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919D05B" w14:textId="77777777" w:rsidR="00BC08A7" w:rsidRPr="007F350C" w:rsidRDefault="00BC08A7" w:rsidP="00BC08A7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72D7123D" w14:textId="77777777" w:rsidTr="005862C1">
        <w:trPr>
          <w:trHeight w:val="402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E51B67" w14:textId="77777777" w:rsidR="00174D00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58EB4D" w14:textId="77777777" w:rsidR="00174D00" w:rsidRPr="009461E4" w:rsidRDefault="00174D00" w:rsidP="00174D00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Memória de cálculo </w:t>
            </w:r>
            <w:r w:rsidRPr="00C97A79">
              <w:rPr>
                <w:rFonts w:ascii="Verdana" w:hAnsi="Verdana"/>
                <w:bCs/>
                <w:sz w:val="14"/>
                <w:szCs w:val="14"/>
              </w:rPr>
              <w:t xml:space="preserve">da </w:t>
            </w:r>
            <w:r w:rsidRPr="003208D7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contrapartida em </w:t>
            </w:r>
            <w:r w:rsidRPr="003208D7">
              <w:rPr>
                <w:rFonts w:ascii="Verdana" w:eastAsia="Times New Roman" w:hAnsi="Verdana"/>
                <w:b/>
                <w:sz w:val="14"/>
                <w:szCs w:val="14"/>
                <w:u w:val="single"/>
                <w:lang w:eastAsia="pt-BR"/>
              </w:rPr>
              <w:t>bens e serviços</w:t>
            </w:r>
            <w:r w:rsidRPr="00C97A79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47BB3E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244B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4684B3A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01AE530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03C4FF1C" w14:textId="77777777" w:rsidTr="005862C1">
        <w:trPr>
          <w:trHeight w:val="58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E3AA04" w14:textId="77777777" w:rsidR="00174D00" w:rsidRPr="009D382F" w:rsidRDefault="00174D00" w:rsidP="00174D00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1BFE3F09" w14:textId="77777777" w:rsidR="00174D00" w:rsidRPr="009D382F" w:rsidRDefault="00174D00" w:rsidP="00174D00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74D00" w:rsidRPr="007F350C" w14:paraId="624021FD" w14:textId="77777777" w:rsidTr="005862C1">
        <w:trPr>
          <w:trHeight w:val="326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7B898C" w14:textId="77777777" w:rsidR="00174D00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58986D" w14:textId="29DF59DE" w:rsidR="00174D00" w:rsidRPr="00C97A79" w:rsidRDefault="00174D00" w:rsidP="00174D0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</w:t>
            </w:r>
            <w:r w:rsidR="0093247D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HOUVER</w:t>
            </w: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)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76DC5BE5" w14:textId="63CCC980" w:rsidR="00174D00" w:rsidRPr="00C97A79" w:rsidRDefault="00174D00" w:rsidP="00174D0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Obs.: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D1603B">
              <w:rPr>
                <w:rFonts w:ascii="Verdana" w:eastAsia="Times New Roman" w:hAnsi="Verdana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BE5946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C0A6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EB281A3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124222F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70D50416" w14:textId="77777777" w:rsidTr="005862C1">
        <w:trPr>
          <w:trHeight w:val="40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361F55" w14:textId="7C38D8AE" w:rsidR="00174D00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S-1</w:t>
            </w:r>
            <w:r w:rsidR="004E71F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CE689" w14:textId="77777777" w:rsidR="00174D00" w:rsidRDefault="00174D00" w:rsidP="00174D0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04C38D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D163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E43A2A5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3C3926C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5E0768FF" w14:textId="77777777" w:rsidTr="005862C1">
        <w:trPr>
          <w:trHeight w:val="22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0AAB71" w14:textId="2BDD740A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E9D851" w14:textId="77777777" w:rsidR="003208D7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do serviço, 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0D3EECB7" w14:textId="001C5340" w:rsidR="004E71FB" w:rsidRDefault="004E71FB" w:rsidP="005C3A24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0BE4F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B082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854C41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6F487B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71501FF1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53DF98" w14:textId="59B27E16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B5A5B4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14:paraId="54A2E246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4E4576">
              <w:rPr>
                <w:rFonts w:ascii="Verdana" w:hAnsi="Verdana"/>
                <w:sz w:val="14"/>
                <w:szCs w:val="14"/>
              </w:rPr>
              <w:t xml:space="preserve">Alvará de localização e funcionamento </w:t>
            </w:r>
            <w:r>
              <w:rPr>
                <w:rFonts w:ascii="Verdana" w:hAnsi="Verdana"/>
                <w:sz w:val="14"/>
                <w:szCs w:val="14"/>
              </w:rPr>
              <w:t xml:space="preserve">do imóvel no qual será executado </w:t>
            </w:r>
            <w:r w:rsidRPr="004E4576">
              <w:rPr>
                <w:rFonts w:ascii="Verdana" w:hAnsi="Verdana"/>
                <w:sz w:val="14"/>
                <w:szCs w:val="14"/>
              </w:rPr>
              <w:t>projeto ou atividade de atendimento a beneficiários.</w:t>
            </w:r>
          </w:p>
          <w:p w14:paraId="07CF8940" w14:textId="77777777" w:rsidR="004E71FB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10C5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CA1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4FB9AD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6FC11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0F3257FF" w14:textId="77777777" w:rsidTr="005862C1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E65969" w14:textId="77777777" w:rsidR="00174D00" w:rsidRPr="009D382F" w:rsidRDefault="00174D00" w:rsidP="00174D00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0500EA8A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174D00" w:rsidRPr="007F350C" w14:paraId="45C3E6DF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669D64" w14:textId="77777777" w:rsidR="00174D00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B0D14F" w14:textId="100E7843" w:rsidR="00174D00" w:rsidRPr="00997FCE" w:rsidRDefault="00174D00" w:rsidP="00174D00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97FCE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997FCE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 xml:space="preserve">(SE </w:t>
            </w:r>
            <w:r w:rsidR="004E71FB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HOUVER</w:t>
            </w:r>
            <w:r w:rsidRPr="00997FCE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)</w:t>
            </w:r>
          </w:p>
          <w:p w14:paraId="6A5A7E37" w14:textId="4DAAE67C" w:rsidR="00174D00" w:rsidRPr="00997FCE" w:rsidRDefault="00174D00" w:rsidP="00174D00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97FCE">
              <w:rPr>
                <w:rFonts w:ascii="Verdana" w:eastAsia="Times New Roman" w:hAnsi="Verdana"/>
                <w:sz w:val="14"/>
                <w:szCs w:val="14"/>
                <w:lang w:eastAsia="pt-BR"/>
              </w:rPr>
              <w:t>Obs.: O contrato deverá estar vigente</w:t>
            </w:r>
            <w:r w:rsidR="00D1603B">
              <w:t xml:space="preserve"> </w:t>
            </w:r>
            <w:r w:rsidR="00D1603B" w:rsidRPr="00D1603B">
              <w:rPr>
                <w:rFonts w:ascii="Verdana" w:eastAsia="Times New Roman" w:hAnsi="Verdana"/>
                <w:sz w:val="14"/>
                <w:szCs w:val="14"/>
                <w:lang w:eastAsia="pt-BR"/>
              </w:rPr>
              <w:t>quando o objeto da alteração for executado pelo mesmo fornecedor</w:t>
            </w:r>
            <w:r w:rsidRPr="00997FCE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A8FEDD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39ED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292A8B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D51CA1E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74D00" w:rsidRPr="007F350C" w14:paraId="12D53048" w14:textId="77777777" w:rsidTr="005862C1">
        <w:trPr>
          <w:trHeight w:val="385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246435" w14:textId="054AA3BF" w:rsidR="00174D00" w:rsidRDefault="004E71FB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252EFB" w14:textId="77777777" w:rsidR="00174D00" w:rsidRDefault="00174D00" w:rsidP="00174D0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8811F9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5F8A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E2C0221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95A9364" w14:textId="77777777" w:rsidR="00174D00" w:rsidRPr="007F350C" w:rsidRDefault="00174D00" w:rsidP="00174D0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A13ABB3" w14:textId="77777777" w:rsidTr="005862C1">
        <w:trPr>
          <w:trHeight w:val="28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A028A" w14:textId="1B788A04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C2291" w14:textId="0EFC3566" w:rsidR="004E71FB" w:rsidRPr="008D7F17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do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evento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, 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1AD6D857" w14:textId="77777777" w:rsidR="004E71FB" w:rsidRPr="008D7F17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  <w:p w14:paraId="3F3635E8" w14:textId="77777777" w:rsidR="004E71FB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BEEDE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C07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ABC1BA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D7E872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3845470E" w14:textId="77777777" w:rsidTr="005862C1">
        <w:trPr>
          <w:trHeight w:val="384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AEC546" w14:textId="7C9955CE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D2E0B3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objeto.</w:t>
            </w:r>
          </w:p>
          <w:p w14:paraId="7B031DCC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C003CF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19B152B" w14:textId="77777777" w:rsidR="004E71FB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87E86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038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E4FFD6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DBA1F0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45ADAACF" w14:textId="77777777" w:rsidTr="005862C1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C3B30F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72B9318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4E71FB" w:rsidRPr="007F350C" w14:paraId="69D6BE27" w14:textId="77777777" w:rsidTr="005862C1">
        <w:trPr>
          <w:trHeight w:val="299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7EABD4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92BBAF" w14:textId="764EAA36" w:rsidR="004E71FB" w:rsidRPr="00C97A79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HOUVER</w:t>
            </w: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)</w:t>
            </w:r>
          </w:p>
          <w:p w14:paraId="5836EFFB" w14:textId="425B0CF7" w:rsidR="004E71FB" w:rsidRPr="00C97A79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C97A79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Obs.:</w:t>
            </w:r>
            <w:r w:rsidRPr="00C97A79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="00D1603B">
              <w:rPr>
                <w:rFonts w:ascii="Verdana" w:eastAsia="Times New Roman" w:hAnsi="Verdana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A14DF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F30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32C05C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AE6F87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4DD8AA8E" w14:textId="77777777" w:rsidTr="005862C1">
        <w:trPr>
          <w:trHeight w:val="25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3B4482" w14:textId="28281048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BFFC68" w14:textId="77777777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42D8B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50B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9A4BEA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0335F3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6156AC7D" w14:textId="77777777" w:rsidTr="005862C1">
        <w:trPr>
          <w:trHeight w:val="38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13E0CF" w14:textId="24056A42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3870FC" w14:textId="77777777" w:rsidR="00E46081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03 orçamentos 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>do(s) item(ns) a ser(em) adquirido(s), cada qual contendo o</w:t>
            </w:r>
            <w:r w:rsidRPr="008D7F1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CNPJ ou carimbo da empresa no orçamento ou CPF (no caso de profissionais liberais)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Pr="008D7F1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meses anteriores à data da proposta do plano de trabalho, ou outro parâmetro utilizado para cálculo do custo.</w:t>
            </w:r>
          </w:p>
          <w:p w14:paraId="6A764A71" w14:textId="09534A8B" w:rsidR="004E71FB" w:rsidRPr="00E46081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8D7F17">
              <w:rPr>
                <w:rFonts w:ascii="Verdana" w:eastAsia="Times New Roman" w:hAnsi="Verdana"/>
                <w:b/>
                <w:bCs/>
                <w:color w:val="000000" w:themeColor="text1"/>
                <w:sz w:val="14"/>
                <w:szCs w:val="14"/>
                <w:lang w:eastAsia="pt-BR"/>
              </w:rPr>
              <w:t>Obs.:</w:t>
            </w:r>
            <w:r w:rsidRPr="008D7F17">
              <w:rPr>
                <w:rFonts w:ascii="Verdana" w:eastAsia="Times New Roman" w:hAnsi="Verdana"/>
                <w:color w:val="000000" w:themeColor="text1"/>
                <w:sz w:val="14"/>
                <w:szCs w:val="14"/>
                <w:lang w:eastAsia="pt-BR"/>
              </w:rPr>
              <w:t xml:space="preserve"> O órgão ou entidade estadual parceiro pode dispensar a apresentação dos orçamentos mediante a apresentação de justificativa da área técnica devidamente fundamentada e anuência do administrador público, desde que demonstrada a adequação de valor ao necessário para a execução do objeto mediante a verificação de outros parâmetros de preços nos termos do §3º, art. 31 do Decreto nº 47.132, de 2017.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12C1F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16A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C7A743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0C9308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36C59E6E" w14:textId="77777777" w:rsidTr="005862C1">
        <w:trPr>
          <w:trHeight w:val="25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241944" w14:textId="5B5F658D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EA2815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14:paraId="06109A6E" w14:textId="77777777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01178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286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8A8E43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249080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654451BE" w14:textId="77777777" w:rsidTr="005862C1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5BAA0A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14:paraId="159737C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4E71FB" w:rsidRPr="007F350C" w14:paraId="31C9C361" w14:textId="77777777" w:rsidTr="005862C1">
        <w:trPr>
          <w:trHeight w:val="255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00CE8D" w14:textId="75C7AEC2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</w:t>
            </w:r>
            <w:r w:rsidR="004E7858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00B99B" w14:textId="77777777" w:rsidR="004E71FB" w:rsidRPr="007F72A7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94655F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</w:t>
            </w:r>
            <w:r>
              <w:rPr>
                <w:rFonts w:ascii="Verdana" w:hAnsi="Verdana"/>
                <w:sz w:val="14"/>
                <w:szCs w:val="14"/>
              </w:rPr>
              <w:t xml:space="preserve">28 do Decreto nº 47.132/2017 </w:t>
            </w:r>
            <w:r w:rsidRPr="0094655F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DD6CF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0AB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C6AA15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1BB842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016C9037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939B4" w14:textId="08882ED5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4FD91F" w14:textId="0863CE0A" w:rsidR="004E71FB" w:rsidRPr="007F350C" w:rsidRDefault="004E71FB" w:rsidP="00E4608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570177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7F350C">
              <w:rPr>
                <w:rFonts w:ascii="Verdana" w:hAnsi="Verdana"/>
                <w:sz w:val="14"/>
                <w:szCs w:val="14"/>
              </w:rPr>
              <w:t>, preferencialmente com identificação das coordenadas geográficas do</w:t>
            </w:r>
            <w:r>
              <w:rPr>
                <w:rFonts w:ascii="Verdana" w:hAnsi="Verdana"/>
                <w:sz w:val="14"/>
                <w:szCs w:val="14"/>
              </w:rPr>
              <w:t xml:space="preserve"> novo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local </w:t>
            </w:r>
            <w:r>
              <w:rPr>
                <w:rFonts w:ascii="Verdana" w:hAnsi="Verdana"/>
                <w:sz w:val="14"/>
                <w:szCs w:val="14"/>
              </w:rPr>
              <w:t>de instalação do bem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96CF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902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E361B24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CBBF32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5C837C96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E54E7F" w14:textId="77E419AA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0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0120AD" w14:textId="77777777" w:rsidR="004E71FB" w:rsidRPr="007F72A7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9656C5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OU pelo engenheiro/arquiteto/técnico em edificações responsável OU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l da OSC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7A4F572C" w14:textId="517390C9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03A61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C7DC4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A51C2E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DB038E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183ADD3" w14:textId="77777777" w:rsidTr="005862C1">
        <w:trPr>
          <w:trHeight w:val="401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4F66B3" w14:textId="59865093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4E7858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23C38E" w14:textId="77777777" w:rsidR="004E71FB" w:rsidRPr="009656C5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103C4">
              <w:rPr>
                <w:rFonts w:ascii="Verdana" w:hAnsi="Verdana"/>
                <w:b/>
                <w:sz w:val="14"/>
                <w:szCs w:val="14"/>
              </w:rPr>
              <w:t>Layout</w:t>
            </w:r>
            <w:r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2195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26A4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C71693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5DD9AA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00DFE9A4" w14:textId="77777777" w:rsidTr="00E46081">
        <w:trPr>
          <w:trHeight w:val="67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B03C5C" w14:textId="77777777" w:rsidR="004E71FB" w:rsidRPr="00D31934" w:rsidRDefault="004E71FB" w:rsidP="004E71F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TERMO DE FOMENTO OU TERMO DE COLABORAÇÃO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2B0884EB" w14:textId="77777777" w:rsidR="004E71FB" w:rsidRPr="007F350C" w:rsidRDefault="004E71FB" w:rsidP="004E71FB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4E71FB" w:rsidRPr="007F350C" w14:paraId="7CBB801A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12E9E2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A34A82" w14:textId="77777777" w:rsidR="004E71FB" w:rsidRPr="00830FF4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8A7E09">
              <w:rPr>
                <w:rFonts w:ascii="Verdana" w:hAnsi="Verdana"/>
                <w:b/>
                <w:sz w:val="14"/>
                <w:szCs w:val="14"/>
              </w:rPr>
              <w:t>execução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6E468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EE1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D7F50D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84DD39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31A37FEF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E5863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019A04" w14:textId="0A769DB5" w:rsidR="004E71FB" w:rsidRPr="007F72A7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>
              <w:rPr>
                <w:rFonts w:ascii="Verdana" w:hAnsi="Verdana"/>
                <w:b/>
                <w:sz w:val="14"/>
                <w:szCs w:val="14"/>
              </w:rPr>
              <w:t>O FISCAL DA REFORMA OU OBRA TIVER SIDO ALTERADO OU SE O DOCUMENTO TIVER PERDIDO A VALIDADE)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7E734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47B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A3ECD51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5763F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67F15E63" w14:textId="77777777" w:rsidTr="005862C1">
        <w:trPr>
          <w:trHeight w:val="537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6FAEF1" w14:textId="77777777" w:rsidR="004E71FB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973975" w14:textId="77777777" w:rsidR="004E71FB" w:rsidRDefault="004E71FB" w:rsidP="004E71FB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C36AF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(SE A EXECUÇÃO FÍSICA JÁ TIVER SIDO INICIADA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SE JÁ TIVER SIDO REALIZADA ALGUMA MEDIÇÃO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83F22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9CC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C01AF3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7AB0BD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181E7360" w14:textId="77777777" w:rsidTr="005862C1">
        <w:trPr>
          <w:trHeight w:val="27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BEF9C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80D36F" w14:textId="77777777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3C0D2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B9F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37A8EF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FCC9FE1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5798826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3CEE6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E6199C" w14:textId="0991D0C3" w:rsidR="004E71FB" w:rsidRPr="00E46081" w:rsidRDefault="004E71FB" w:rsidP="00E4608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570177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7F350C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714C9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0B4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782901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DDC92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4101BA28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8E42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480B0F" w14:textId="3A027606" w:rsidR="004E71FB" w:rsidRPr="00E46081" w:rsidRDefault="004E71FB" w:rsidP="00E4608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>
              <w:rPr>
                <w:rFonts w:ascii="Verdana" w:hAnsi="Verdana"/>
                <w:sz w:val="14"/>
                <w:szCs w:val="14"/>
              </w:rPr>
              <w:t xml:space="preserve">, identificando claramente o novo </w:t>
            </w:r>
            <w:r w:rsidRPr="00741743">
              <w:rPr>
                <w:rFonts w:ascii="Verdana" w:hAnsi="Verdana"/>
                <w:b/>
                <w:sz w:val="14"/>
                <w:szCs w:val="14"/>
              </w:rPr>
              <w:t>local de execução 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reforma ou obra</w:t>
            </w:r>
            <w:r w:rsidRPr="005146A7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da OSC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>OU pelo engenheiro/arquiteto/técnico em edificações responsável OU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D0BD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760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FE8972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8FA9A6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0C8ABD3B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F637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A81C15" w14:textId="77777777" w:rsidR="004E71FB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indicando as alterações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de acordo com as normas da </w:t>
            </w:r>
            <w:r w:rsidRPr="007F350C">
              <w:rPr>
                <w:rFonts w:ascii="Verdana" w:hAnsi="Verdana"/>
                <w:sz w:val="14"/>
                <w:szCs w:val="14"/>
              </w:rPr>
              <w:t>ABNT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responsável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E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OSC.</w:t>
            </w:r>
          </w:p>
          <w:p w14:paraId="35BA748B" w14:textId="0B2CE45A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82442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  <w:r w:rsidRPr="00582442">
              <w:rPr>
                <w:rFonts w:ascii="Verdana" w:hAnsi="Verdana"/>
                <w:sz w:val="14"/>
                <w:szCs w:val="14"/>
              </w:rPr>
              <w:t xml:space="preserve">: O projeto deverá conter todas as informações da </w:t>
            </w:r>
            <w:r>
              <w:rPr>
                <w:rFonts w:ascii="Verdana" w:hAnsi="Verdana"/>
                <w:sz w:val="14"/>
                <w:szCs w:val="14"/>
              </w:rPr>
              <w:t xml:space="preserve">nova </w:t>
            </w:r>
            <w:r w:rsidRPr="00582442">
              <w:rPr>
                <w:rFonts w:ascii="Verdana" w:hAnsi="Verdana"/>
                <w:sz w:val="14"/>
                <w:szCs w:val="14"/>
              </w:rPr>
              <w:t>planilha</w:t>
            </w:r>
            <w:r>
              <w:rPr>
                <w:rFonts w:ascii="Verdana" w:hAnsi="Verdana"/>
                <w:sz w:val="14"/>
                <w:szCs w:val="14"/>
              </w:rPr>
              <w:t xml:space="preserve"> orçamentária de custos</w:t>
            </w:r>
            <w:r w:rsidRPr="00582442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15CD1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C7F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D293C0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F1991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46B00B08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43005" w14:textId="276E002F" w:rsidR="004E71FB" w:rsidRPr="00E46081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E46081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319B1" w14:textId="1A993493" w:rsidR="004E71FB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</w:t>
            </w:r>
            <w:r w:rsidRPr="00E4649D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</w:t>
            </w:r>
            <w:r>
              <w:rPr>
                <w:rFonts w:ascii="Verdana" w:hAnsi="Verdana"/>
                <w:sz w:val="14"/>
                <w:szCs w:val="14"/>
              </w:rPr>
              <w:t xml:space="preserve">, bem como à </w:t>
            </w:r>
            <w:r w:rsidRPr="0066711B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assinada(o) pelo engenheiro/arquiteto/técnico em edificações responsável E pelo representante legal da OSC.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(SE FOR O CASO)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D681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8E4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971212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412220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99A95C9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8A4AEA" w14:textId="0E862EDE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68BB9C" w14:textId="77777777" w:rsidR="004E71FB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Nova P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lanilha Orçamentária de Custos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indicando as alterações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legal.</w:t>
            </w:r>
          </w:p>
          <w:p w14:paraId="59F2503F" w14:textId="0D386A0A" w:rsidR="004E71FB" w:rsidRPr="007F350C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FD756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B533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C6D5BF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A6ED97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4F818FB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70FFC9" w14:textId="1754EE42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118B99" w14:textId="77777777" w:rsidR="004E71FB" w:rsidRPr="007F350C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F40AAC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2554A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965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EED2AE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B93823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183B1F3E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E31F36" w14:textId="62F9DA22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14624" w14:textId="77777777" w:rsidR="004E71FB" w:rsidRDefault="004E71FB" w:rsidP="004E71FB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F27FCE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responsável.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5C9FA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BBE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AE799B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201C04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3EF4746C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2A5C20" w14:textId="6CF0D9FA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02CA98" w14:textId="6262E8AB" w:rsidR="004E71FB" w:rsidRDefault="004E71FB" w:rsidP="005C3A2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A05F4E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 </w:t>
            </w:r>
            <w:r>
              <w:rPr>
                <w:rFonts w:ascii="Verdana" w:hAnsi="Verdana"/>
                <w:sz w:val="14"/>
                <w:szCs w:val="14"/>
              </w:rPr>
              <w:t xml:space="preserve">reforma ou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obra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2E66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F198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0B31B6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22FCDB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A7F424A" w14:textId="77777777" w:rsidTr="005862C1">
        <w:trPr>
          <w:trHeight w:val="384"/>
          <w:jc w:val="center"/>
        </w:trPr>
        <w:tc>
          <w:tcPr>
            <w:tcW w:w="325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2325E1" w14:textId="656A48BD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4675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710FF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LICENÇAS AMBIENTAIS OU </w:t>
            </w:r>
            <w:r w:rsidRPr="00CC5A0B">
              <w:rPr>
                <w:rFonts w:ascii="Verdana" w:hAnsi="Verdana"/>
                <w:b/>
                <w:sz w:val="14"/>
                <w:szCs w:val="14"/>
              </w:rPr>
              <w:t>TERMO DE COMPROMISSO DE ATENDIMENTO DAS EXIGÊNCIAS DA LEGISLAÇÃO AMBIENTAL</w:t>
            </w:r>
          </w:p>
        </w:tc>
      </w:tr>
      <w:tr w:rsidR="004E71FB" w:rsidRPr="007F350C" w14:paraId="6653C8AE" w14:textId="77777777" w:rsidTr="005862C1">
        <w:trPr>
          <w:trHeight w:val="384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EE181" w14:textId="77777777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BDFCCA" w14:textId="77777777" w:rsidR="004E71FB" w:rsidRPr="00C26A68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978CA7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B02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3A14E3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E4348FC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DBC3775" w14:textId="77777777" w:rsidTr="005862C1">
        <w:trPr>
          <w:trHeight w:val="152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46B2F2" w14:textId="77777777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5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4BD1C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4E71FB" w:rsidRPr="007F350C" w14:paraId="0DF785B7" w14:textId="77777777" w:rsidTr="005862C1">
        <w:trPr>
          <w:trHeight w:val="384"/>
          <w:jc w:val="center"/>
        </w:trPr>
        <w:tc>
          <w:tcPr>
            <w:tcW w:w="32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A84DC2" w14:textId="77777777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BBE58A" w14:textId="77777777" w:rsidR="004E71FB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26A68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C26A68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>assinad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 xml:space="preserve">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61C5B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A42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A7EECA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C80A2F0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6E37A56C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D17D9E" w14:textId="670C0F17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 - 27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CD02D1" w14:textId="77777777" w:rsidR="004E71FB" w:rsidRPr="009461E4" w:rsidRDefault="004E71FB" w:rsidP="004E71FB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94655F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94655F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94655F">
              <w:rPr>
                <w:rFonts w:ascii="Verdana" w:hAnsi="Verdana"/>
                <w:sz w:val="14"/>
                <w:szCs w:val="14"/>
              </w:rPr>
              <w:t xml:space="preserve"> do novo local da reforma ou obra, conforme art. </w:t>
            </w:r>
            <w:r>
              <w:rPr>
                <w:rFonts w:ascii="Verdana" w:hAnsi="Verdana"/>
                <w:sz w:val="14"/>
                <w:szCs w:val="14"/>
              </w:rPr>
              <w:t>28 do Decreto nº 47.132/2017</w:t>
            </w:r>
            <w:r w:rsidRPr="0094655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4655F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F205D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AA86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A58B11E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78FAEF4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5580E263" w14:textId="77777777" w:rsidTr="00F96F85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A8E6B0" w14:textId="71F28C13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 -28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6B664" w14:textId="77777777" w:rsidR="004E71FB" w:rsidRPr="007F350C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assinada pelo representante legal da empresa e pelo representante legal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da OSC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CONTRATADA)</w:t>
            </w:r>
            <w:r w:rsidRPr="009461E4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B00CF9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5C7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15EEB72" w14:textId="3D98F1A0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7B628F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2ABC62D9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79D305" w14:textId="6C4F3D15" w:rsidR="004E71FB" w:rsidRPr="005C3A24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A14599" w14:textId="77777777" w:rsidR="004E71FB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o contrato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CONTRATADA)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5DF7F62B" w14:textId="46083B05" w:rsidR="004E71FB" w:rsidRPr="007F350C" w:rsidRDefault="004E71FB" w:rsidP="004E71F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D1603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ABA591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6C44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B75363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AAD705D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E71FB" w:rsidRPr="007F350C" w14:paraId="50F173E8" w14:textId="77777777" w:rsidTr="005862C1">
        <w:trPr>
          <w:trHeight w:val="243"/>
          <w:jc w:val="center"/>
        </w:trPr>
        <w:tc>
          <w:tcPr>
            <w:tcW w:w="32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0E334A" w14:textId="38E7A836" w:rsidR="004E71FB" w:rsidRPr="00BC08A7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5C3A24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9F3F5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3406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D29EAE" w14:textId="77777777" w:rsidR="004E71FB" w:rsidRDefault="004E71FB" w:rsidP="004E71FB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 de reforma ou obra</w:t>
            </w:r>
          </w:p>
          <w:p w14:paraId="661E82B4" w14:textId="77777777" w:rsidR="004E71FB" w:rsidRPr="007F350C" w:rsidRDefault="004E71FB" w:rsidP="004E71FB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 Solicitar orientação do órgão ou entidade estadual parceiro 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</w:t>
            </w:r>
            <w:r w:rsidRPr="009461E4">
              <w:rPr>
                <w:rFonts w:ascii="Verdana" w:hAnsi="Verdana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91938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4D6B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53BADB5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D83B632" w14:textId="77777777" w:rsidR="004E71FB" w:rsidRPr="007F350C" w:rsidRDefault="004E71FB" w:rsidP="004E71FB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146E9962" w14:textId="77777777" w:rsidR="00EE4A6F" w:rsidRPr="00EE4A6F" w:rsidRDefault="00EE4A6F" w:rsidP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A6F" w:rsidRPr="00EE4A6F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2B65" w14:textId="77777777" w:rsidR="00F55B6C" w:rsidRDefault="00F55B6C" w:rsidP="00F55B6C">
      <w:pPr>
        <w:spacing w:after="0" w:line="240" w:lineRule="auto"/>
      </w:pPr>
      <w:r>
        <w:separator/>
      </w:r>
    </w:p>
  </w:endnote>
  <w:endnote w:type="continuationSeparator" w:id="0">
    <w:p w14:paraId="351A24E8" w14:textId="77777777" w:rsidR="00F55B6C" w:rsidRDefault="00F55B6C" w:rsidP="00F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81339"/>
      <w:docPartObj>
        <w:docPartGallery w:val="Page Numbers (Bottom of Page)"/>
        <w:docPartUnique/>
      </w:docPartObj>
    </w:sdtPr>
    <w:sdtEndPr/>
    <w:sdtContent>
      <w:p w14:paraId="348BCF32" w14:textId="5CB86979" w:rsidR="00F55B6C" w:rsidRDefault="00F55B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E9137" w14:textId="77777777" w:rsidR="00F55B6C" w:rsidRDefault="00F55B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19B12" w14:textId="77777777" w:rsidR="00F55B6C" w:rsidRDefault="00F55B6C" w:rsidP="00F55B6C">
      <w:pPr>
        <w:spacing w:after="0" w:line="240" w:lineRule="auto"/>
      </w:pPr>
      <w:r>
        <w:separator/>
      </w:r>
    </w:p>
  </w:footnote>
  <w:footnote w:type="continuationSeparator" w:id="0">
    <w:p w14:paraId="715B57BC" w14:textId="77777777" w:rsidR="00F55B6C" w:rsidRDefault="00F55B6C" w:rsidP="00F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017E" w14:textId="77777777" w:rsidR="00F55B6C" w:rsidRDefault="00F55B6C" w:rsidP="00F55B6C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AA0EA" wp14:editId="0CBBFFB0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205046D8" w14:textId="77777777" w:rsidR="00F55B6C" w:rsidRDefault="00F55B6C" w:rsidP="00F55B6C">
    <w:pPr>
      <w:pStyle w:val="Cabealho"/>
    </w:pPr>
    <w:r>
      <w:rPr>
        <w:rFonts w:ascii="Arial" w:hAnsi="Arial"/>
        <w:sz w:val="16"/>
      </w:rPr>
      <w:t>SECRETARIA DE ESTADO DE GOVERNO</w:t>
    </w:r>
  </w:p>
  <w:p w14:paraId="1E41A47E" w14:textId="77777777" w:rsidR="00F55B6C" w:rsidRDefault="00F55B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30"/>
    <w:multiLevelType w:val="hybridMultilevel"/>
    <w:tmpl w:val="D26CF0BE"/>
    <w:lvl w:ilvl="0" w:tplc="6B203B4C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CC8"/>
    <w:multiLevelType w:val="hybridMultilevel"/>
    <w:tmpl w:val="ABC64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3C3"/>
    <w:multiLevelType w:val="hybridMultilevel"/>
    <w:tmpl w:val="92FAF1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F"/>
    <w:rsid w:val="000073B9"/>
    <w:rsid w:val="00016BFD"/>
    <w:rsid w:val="000303CA"/>
    <w:rsid w:val="00044642"/>
    <w:rsid w:val="00044CE3"/>
    <w:rsid w:val="00046043"/>
    <w:rsid w:val="0005078E"/>
    <w:rsid w:val="00056B88"/>
    <w:rsid w:val="00062D14"/>
    <w:rsid w:val="00066C24"/>
    <w:rsid w:val="00072DF4"/>
    <w:rsid w:val="00095EA7"/>
    <w:rsid w:val="00096907"/>
    <w:rsid w:val="00097400"/>
    <w:rsid w:val="000A1D24"/>
    <w:rsid w:val="000A4AC7"/>
    <w:rsid w:val="000A6FCA"/>
    <w:rsid w:val="000D123C"/>
    <w:rsid w:val="000E7A9B"/>
    <w:rsid w:val="000F3726"/>
    <w:rsid w:val="00105108"/>
    <w:rsid w:val="00134D5F"/>
    <w:rsid w:val="001476F2"/>
    <w:rsid w:val="00166CB6"/>
    <w:rsid w:val="00174D00"/>
    <w:rsid w:val="0018549F"/>
    <w:rsid w:val="0018640E"/>
    <w:rsid w:val="001D1A0B"/>
    <w:rsid w:val="001F0BF9"/>
    <w:rsid w:val="001F130B"/>
    <w:rsid w:val="0020650B"/>
    <w:rsid w:val="002068A9"/>
    <w:rsid w:val="002210CA"/>
    <w:rsid w:val="002232F7"/>
    <w:rsid w:val="0022670D"/>
    <w:rsid w:val="00253E6E"/>
    <w:rsid w:val="00254813"/>
    <w:rsid w:val="00271A6A"/>
    <w:rsid w:val="002A35D6"/>
    <w:rsid w:val="002C606A"/>
    <w:rsid w:val="002C7DB2"/>
    <w:rsid w:val="003154B4"/>
    <w:rsid w:val="003208D7"/>
    <w:rsid w:val="003269D6"/>
    <w:rsid w:val="003279C7"/>
    <w:rsid w:val="00333F53"/>
    <w:rsid w:val="00347136"/>
    <w:rsid w:val="00347EB6"/>
    <w:rsid w:val="003523EF"/>
    <w:rsid w:val="00361555"/>
    <w:rsid w:val="00385366"/>
    <w:rsid w:val="003C2B47"/>
    <w:rsid w:val="003C4E8B"/>
    <w:rsid w:val="003F0F18"/>
    <w:rsid w:val="003F2572"/>
    <w:rsid w:val="003F3872"/>
    <w:rsid w:val="00412319"/>
    <w:rsid w:val="00435C75"/>
    <w:rsid w:val="00473880"/>
    <w:rsid w:val="004D17F7"/>
    <w:rsid w:val="004D513C"/>
    <w:rsid w:val="004E71FB"/>
    <w:rsid w:val="004E7858"/>
    <w:rsid w:val="005102D9"/>
    <w:rsid w:val="00525F60"/>
    <w:rsid w:val="00560B8C"/>
    <w:rsid w:val="00566099"/>
    <w:rsid w:val="005674E7"/>
    <w:rsid w:val="00572AC8"/>
    <w:rsid w:val="00585658"/>
    <w:rsid w:val="005862C1"/>
    <w:rsid w:val="005A211F"/>
    <w:rsid w:val="005C3A24"/>
    <w:rsid w:val="005C4D45"/>
    <w:rsid w:val="005D69DA"/>
    <w:rsid w:val="005E4DA9"/>
    <w:rsid w:val="00613F8B"/>
    <w:rsid w:val="00616449"/>
    <w:rsid w:val="006268C8"/>
    <w:rsid w:val="0062765F"/>
    <w:rsid w:val="006558B0"/>
    <w:rsid w:val="00680EC1"/>
    <w:rsid w:val="0069710D"/>
    <w:rsid w:val="006A65F7"/>
    <w:rsid w:val="006F3D49"/>
    <w:rsid w:val="006F690B"/>
    <w:rsid w:val="00705D32"/>
    <w:rsid w:val="00706780"/>
    <w:rsid w:val="00715F49"/>
    <w:rsid w:val="00723EE2"/>
    <w:rsid w:val="00771581"/>
    <w:rsid w:val="0077722F"/>
    <w:rsid w:val="007801F5"/>
    <w:rsid w:val="00783935"/>
    <w:rsid w:val="00796089"/>
    <w:rsid w:val="0079722A"/>
    <w:rsid w:val="007A6B2E"/>
    <w:rsid w:val="007D34BF"/>
    <w:rsid w:val="007E20DD"/>
    <w:rsid w:val="00810191"/>
    <w:rsid w:val="00810BBB"/>
    <w:rsid w:val="0081529C"/>
    <w:rsid w:val="00827E96"/>
    <w:rsid w:val="00833F8F"/>
    <w:rsid w:val="00837158"/>
    <w:rsid w:val="00841B6E"/>
    <w:rsid w:val="0084269C"/>
    <w:rsid w:val="00852A9D"/>
    <w:rsid w:val="008901B9"/>
    <w:rsid w:val="00890673"/>
    <w:rsid w:val="008E4081"/>
    <w:rsid w:val="008F511A"/>
    <w:rsid w:val="00903757"/>
    <w:rsid w:val="00904A06"/>
    <w:rsid w:val="00922416"/>
    <w:rsid w:val="00926F74"/>
    <w:rsid w:val="0093247D"/>
    <w:rsid w:val="009370B8"/>
    <w:rsid w:val="00940A40"/>
    <w:rsid w:val="00955153"/>
    <w:rsid w:val="00972DDD"/>
    <w:rsid w:val="009817FF"/>
    <w:rsid w:val="009A323A"/>
    <w:rsid w:val="009B221D"/>
    <w:rsid w:val="009B7E43"/>
    <w:rsid w:val="009C4D76"/>
    <w:rsid w:val="009D7A01"/>
    <w:rsid w:val="009E08C9"/>
    <w:rsid w:val="009E43D8"/>
    <w:rsid w:val="009F3F53"/>
    <w:rsid w:val="00A22038"/>
    <w:rsid w:val="00A23414"/>
    <w:rsid w:val="00A5037C"/>
    <w:rsid w:val="00A51061"/>
    <w:rsid w:val="00A60653"/>
    <w:rsid w:val="00A94C44"/>
    <w:rsid w:val="00AB6497"/>
    <w:rsid w:val="00AC7E46"/>
    <w:rsid w:val="00AE07B7"/>
    <w:rsid w:val="00AE0BA1"/>
    <w:rsid w:val="00B017DB"/>
    <w:rsid w:val="00B17A09"/>
    <w:rsid w:val="00B35098"/>
    <w:rsid w:val="00B37738"/>
    <w:rsid w:val="00B41620"/>
    <w:rsid w:val="00B548AB"/>
    <w:rsid w:val="00B54E21"/>
    <w:rsid w:val="00B651E3"/>
    <w:rsid w:val="00B71F57"/>
    <w:rsid w:val="00B87E4C"/>
    <w:rsid w:val="00BA21A9"/>
    <w:rsid w:val="00BA4DAA"/>
    <w:rsid w:val="00BC08A7"/>
    <w:rsid w:val="00BD0084"/>
    <w:rsid w:val="00BE2F1A"/>
    <w:rsid w:val="00BF43C2"/>
    <w:rsid w:val="00C1250A"/>
    <w:rsid w:val="00C32D81"/>
    <w:rsid w:val="00C4533E"/>
    <w:rsid w:val="00C602FF"/>
    <w:rsid w:val="00C73FD7"/>
    <w:rsid w:val="00C83075"/>
    <w:rsid w:val="00CB13D6"/>
    <w:rsid w:val="00CC6454"/>
    <w:rsid w:val="00CC76BD"/>
    <w:rsid w:val="00CD16B4"/>
    <w:rsid w:val="00CD2316"/>
    <w:rsid w:val="00CE7FF4"/>
    <w:rsid w:val="00D02EDD"/>
    <w:rsid w:val="00D1603B"/>
    <w:rsid w:val="00D22067"/>
    <w:rsid w:val="00D44392"/>
    <w:rsid w:val="00D505B5"/>
    <w:rsid w:val="00DC20DE"/>
    <w:rsid w:val="00DC5790"/>
    <w:rsid w:val="00DE2296"/>
    <w:rsid w:val="00DE36AE"/>
    <w:rsid w:val="00E1122B"/>
    <w:rsid w:val="00E35428"/>
    <w:rsid w:val="00E46081"/>
    <w:rsid w:val="00E6767D"/>
    <w:rsid w:val="00E7100F"/>
    <w:rsid w:val="00E91A57"/>
    <w:rsid w:val="00E92B8C"/>
    <w:rsid w:val="00E97EB1"/>
    <w:rsid w:val="00EA6802"/>
    <w:rsid w:val="00ED08E6"/>
    <w:rsid w:val="00ED37BA"/>
    <w:rsid w:val="00EE4A6F"/>
    <w:rsid w:val="00EF2104"/>
    <w:rsid w:val="00F055E4"/>
    <w:rsid w:val="00F273BC"/>
    <w:rsid w:val="00F32458"/>
    <w:rsid w:val="00F36EA2"/>
    <w:rsid w:val="00F54B0C"/>
    <w:rsid w:val="00F55B6C"/>
    <w:rsid w:val="00F57A56"/>
    <w:rsid w:val="00F96F85"/>
    <w:rsid w:val="00FB6D04"/>
    <w:rsid w:val="00FC6F15"/>
    <w:rsid w:val="00FD1E83"/>
    <w:rsid w:val="00FD57B0"/>
    <w:rsid w:val="00FE42B3"/>
    <w:rsid w:val="00FE45E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1329CD"/>
  <w15:chartTrackingRefBased/>
  <w15:docId w15:val="{F65AF3A5-C102-4FD6-B32B-860478D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E4A6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4A6F"/>
    <w:pPr>
      <w:spacing w:line="256" w:lineRule="auto"/>
      <w:ind w:left="720"/>
      <w:contextualSpacing/>
    </w:pPr>
  </w:style>
  <w:style w:type="paragraph" w:customStyle="1" w:styleId="Default">
    <w:name w:val="Default"/>
    <w:rsid w:val="00EE4A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558B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D37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B6C"/>
  </w:style>
  <w:style w:type="paragraph" w:styleId="Rodap">
    <w:name w:val="footer"/>
    <w:basedOn w:val="Normal"/>
    <w:link w:val="Rodap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B6C"/>
  </w:style>
  <w:style w:type="character" w:customStyle="1" w:styleId="Ttulo1Char">
    <w:name w:val="Título 1 Char"/>
    <w:basedOn w:val="Fontepargpadro"/>
    <w:link w:val="Ttulo1"/>
    <w:uiPriority w:val="9"/>
    <w:rsid w:val="00F5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5B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6D04"/>
    <w:pPr>
      <w:numPr>
        <w:numId w:val="6"/>
      </w:num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6F1A-8125-4B12-B170-22BB4BFF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2062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5</cp:revision>
  <cp:lastPrinted>2021-04-27T19:09:00Z</cp:lastPrinted>
  <dcterms:created xsi:type="dcterms:W3CDTF">2021-06-10T13:13:00Z</dcterms:created>
  <dcterms:modified xsi:type="dcterms:W3CDTF">2021-06-10T13:51:00Z</dcterms:modified>
</cp:coreProperties>
</file>