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FC13D" w14:textId="77777777" w:rsidR="00045B81" w:rsidRPr="007F350C" w:rsidRDefault="00045B81" w:rsidP="00045B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50C">
        <w:rPr>
          <w:rFonts w:ascii="Times New Roman" w:hAnsi="Times New Roman" w:cs="Times New Roman"/>
          <w:sz w:val="24"/>
          <w:szCs w:val="24"/>
        </w:rPr>
        <w:t>ANEXO I</w:t>
      </w:r>
    </w:p>
    <w:p w14:paraId="5A5503D8" w14:textId="77777777" w:rsidR="00045B81" w:rsidRPr="007F350C" w:rsidRDefault="00045B81" w:rsidP="00045B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50C">
        <w:rPr>
          <w:rFonts w:ascii="Times New Roman" w:hAnsi="Times New Roman" w:cs="Times New Roman"/>
          <w:sz w:val="24"/>
          <w:szCs w:val="24"/>
        </w:rPr>
        <w:t xml:space="preserve">CHECKLIST PARA CELEBRAÇÃO DE CONVÊNIO DE SAÍDA COM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F3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MUNICÍPIO</w:t>
      </w:r>
    </w:p>
    <w:p w14:paraId="0A8168A3" w14:textId="77777777" w:rsidR="00045B81" w:rsidRPr="007F350C" w:rsidRDefault="00045B81" w:rsidP="00045B81">
      <w:pPr>
        <w:spacing w:line="360" w:lineRule="auto"/>
        <w:jc w:val="center"/>
        <w:rPr>
          <w:rFonts w:ascii="Times New Roman" w:hAnsi="Times New Roman" w:cs="Times New Roman"/>
          <w:b/>
          <w:i/>
          <w:sz w:val="18"/>
          <w:szCs w:val="24"/>
          <w:u w:val="single"/>
        </w:rPr>
      </w:pPr>
      <w:r w:rsidRPr="007F350C">
        <w:rPr>
          <w:rFonts w:ascii="Times New Roman" w:hAnsi="Times New Roman" w:cs="Times New Roman"/>
          <w:b/>
          <w:i/>
          <w:sz w:val="18"/>
          <w:szCs w:val="24"/>
          <w:u w:val="single"/>
        </w:rPr>
        <w:t>OBSERVAÇÃO: OS DOCUMENTOS DEVEM SER APRESENTADOS EM VIA ORIGINAL OU CÓPIA AUTENTICADA.</w:t>
      </w:r>
    </w:p>
    <w:tbl>
      <w:tblPr>
        <w:tblW w:w="536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4362"/>
        <w:gridCol w:w="2715"/>
        <w:gridCol w:w="640"/>
        <w:gridCol w:w="653"/>
        <w:gridCol w:w="662"/>
        <w:gridCol w:w="655"/>
      </w:tblGrid>
      <w:tr w:rsidR="00045B81" w:rsidRPr="007F350C" w14:paraId="659DADF3" w14:textId="77777777" w:rsidTr="00385770">
        <w:trPr>
          <w:trHeight w:val="646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197FB2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7F350C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CHECK LIST </w:t>
            </w: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–</w:t>
            </w:r>
            <w:r w:rsidRPr="007F350C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CELEBRAÇÃO</w:t>
            </w:r>
          </w:p>
          <w:p w14:paraId="5E89C02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MUNICÍPIO</w:t>
            </w:r>
          </w:p>
        </w:tc>
      </w:tr>
      <w:tr w:rsidR="00045B81" w:rsidRPr="007F350C" w14:paraId="112772FA" w14:textId="77777777" w:rsidTr="00385770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6D2720EF" w14:textId="77777777" w:rsidR="00045B81" w:rsidRPr="007F350C" w:rsidRDefault="00045B81" w:rsidP="00385770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7F350C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CONCEDENTE: </w:t>
            </w:r>
            <w:r w:rsidRPr="007F350C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 w:rsidRPr="007F350C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F350C">
              <w:rPr>
                <w:rFonts w:ascii="Verdana" w:hAnsi="Verdana"/>
                <w:sz w:val="17"/>
                <w:szCs w:val="17"/>
              </w:rPr>
            </w:r>
            <w:r w:rsidRPr="007F350C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7F350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F350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F350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F350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F350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F350C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045B81" w:rsidRPr="007F350C" w14:paraId="16A11767" w14:textId="77777777" w:rsidTr="00385770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3172A7EE" w14:textId="77777777" w:rsidR="00045B81" w:rsidRPr="007F350C" w:rsidRDefault="00045B81" w:rsidP="00385770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7F350C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MUNICÍPIO CONVENENTE: </w:t>
            </w:r>
            <w:r w:rsidRPr="007F350C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 w:rsidRPr="007F350C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F350C">
              <w:rPr>
                <w:rFonts w:ascii="Verdana" w:hAnsi="Verdana"/>
                <w:sz w:val="17"/>
                <w:szCs w:val="17"/>
              </w:rPr>
            </w:r>
            <w:r w:rsidRPr="007F350C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7F350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F350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F350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F350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F350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F350C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045B81" w:rsidRPr="007F350C" w14:paraId="30A65F6C" w14:textId="77777777" w:rsidTr="00385770">
        <w:trPr>
          <w:trHeight w:val="417"/>
          <w:jc w:val="center"/>
        </w:trPr>
        <w:tc>
          <w:tcPr>
            <w:tcW w:w="249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08080"/>
            <w:vAlign w:val="center"/>
            <w:hideMark/>
          </w:tcPr>
          <w:p w14:paraId="3D0B77E6" w14:textId="77777777" w:rsidR="00045B81" w:rsidRPr="007F350C" w:rsidRDefault="00045B81" w:rsidP="00385770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7F350C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PROPOSTA DE PLANO DE TRABALHO Nº: </w:t>
            </w:r>
            <w:r w:rsidRPr="007F350C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 w:rsidRPr="007F350C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F350C">
              <w:rPr>
                <w:rFonts w:ascii="Verdana" w:hAnsi="Verdana"/>
                <w:sz w:val="17"/>
                <w:szCs w:val="17"/>
              </w:rPr>
            </w:r>
            <w:r w:rsidRPr="007F350C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7F350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F350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F350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F350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F350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F350C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  <w:tc>
          <w:tcPr>
            <w:tcW w:w="250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7C039635" w14:textId="77777777" w:rsidR="00045B81" w:rsidRPr="007F350C" w:rsidRDefault="00045B81" w:rsidP="00385770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7F350C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VALOR DO REPASSE: R$ </w:t>
            </w:r>
            <w:r w:rsidRPr="007F350C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 w:rsidRPr="007F350C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7F350C">
              <w:rPr>
                <w:rFonts w:ascii="Verdana" w:hAnsi="Verdana"/>
                <w:sz w:val="17"/>
                <w:szCs w:val="17"/>
              </w:rPr>
            </w:r>
            <w:r w:rsidRPr="007F350C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7F350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F350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F350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F350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F350C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Pr="007F350C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  <w:tr w:rsidR="00045B81" w:rsidRPr="007F350C" w14:paraId="67769F9D" w14:textId="77777777" w:rsidTr="00385770">
        <w:trPr>
          <w:trHeight w:val="417"/>
          <w:jc w:val="center"/>
        </w:trPr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79A788E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32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B3CCC0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7F350C">
              <w:rPr>
                <w:rFonts w:ascii="Verdana" w:hAnsi="Verdana"/>
                <w:b/>
                <w:bCs/>
                <w:sz w:val="17"/>
                <w:szCs w:val="17"/>
              </w:rPr>
              <w:t>RELAÇÃO DOS DOCUMENTOS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6B2F6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bCs/>
                <w:sz w:val="14"/>
                <w:szCs w:val="14"/>
              </w:rPr>
              <w:t>Sim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905A77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bCs/>
                <w:sz w:val="14"/>
                <w:szCs w:val="14"/>
              </w:rPr>
              <w:t>Não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5F9B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bCs/>
                <w:sz w:val="14"/>
                <w:szCs w:val="14"/>
              </w:rPr>
              <w:t>Não se aplica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F799C8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bCs/>
                <w:sz w:val="14"/>
                <w:szCs w:val="14"/>
              </w:rPr>
              <w:t>Obs.</w:t>
            </w:r>
          </w:p>
        </w:tc>
      </w:tr>
      <w:tr w:rsidR="00045B81" w:rsidRPr="007F350C" w14:paraId="5E4A3DFA" w14:textId="77777777" w:rsidTr="00385770">
        <w:trPr>
          <w:trHeight w:val="318"/>
          <w:jc w:val="center"/>
        </w:trPr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293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332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30DD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Proposta de plano de trabalho preenchida no SIGCON-SAÍDA, impressa e assinada pelo Prefeito </w:t>
            </w:r>
            <w:r w:rsidRPr="007F350C">
              <w:rPr>
                <w:rFonts w:ascii="Verdana" w:hAnsi="Verdana"/>
                <w:sz w:val="14"/>
                <w:szCs w:val="14"/>
              </w:rPr>
              <w:t>(http://saida.convenios.mg.gov.br)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1A75F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2D2D6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3273D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893199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24BE1026" w14:textId="77777777" w:rsidTr="00385770">
        <w:trPr>
          <w:trHeight w:val="355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848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E750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Certificado de Regularidade do CAGEC </w:t>
            </w:r>
            <w:r w:rsidRPr="007F350C">
              <w:rPr>
                <w:rFonts w:ascii="Verdana" w:hAnsi="Verdana"/>
                <w:sz w:val="14"/>
                <w:szCs w:val="14"/>
              </w:rPr>
              <w:t>(http://</w:t>
            </w:r>
            <w:r>
              <w:rPr>
                <w:rFonts w:ascii="Verdana" w:hAnsi="Verdana"/>
                <w:sz w:val="14"/>
                <w:szCs w:val="14"/>
              </w:rPr>
              <w:t>www.portalcagec</w:t>
            </w:r>
            <w:r w:rsidRPr="007F350C">
              <w:rPr>
                <w:rFonts w:ascii="Verdana" w:hAnsi="Verdana"/>
                <w:sz w:val="14"/>
                <w:szCs w:val="14"/>
              </w:rPr>
              <w:t>.mg.gov.br)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F6D1B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D8114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1C9D2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C697E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58D0D4FD" w14:textId="77777777" w:rsidTr="00385770">
        <w:trPr>
          <w:trHeight w:val="306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414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AC823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Comprovante de abertura de conta corrente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 específica </w:t>
            </w:r>
            <w:r w:rsidRPr="007F350C">
              <w:rPr>
                <w:rFonts w:ascii="Verdana" w:hAnsi="Verdana"/>
                <w:sz w:val="14"/>
                <w:szCs w:val="14"/>
              </w:rPr>
              <w:t>para o convênio de saída, emitida pelo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 Banco do Brasil, Caixa Econômica Federal ou outro banco público</w:t>
            </w:r>
            <w:r w:rsidRPr="007F350C">
              <w:rPr>
                <w:rFonts w:ascii="Verdana" w:hAnsi="Verdana"/>
                <w:sz w:val="14"/>
                <w:szCs w:val="14"/>
              </w:rPr>
              <w:t>, contendo o nº da agência e conta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F350C">
              <w:rPr>
                <w:rFonts w:ascii="Verdana" w:hAnsi="Verdana"/>
                <w:sz w:val="14"/>
                <w:szCs w:val="14"/>
              </w:rPr>
              <w:t>corrente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acompanhado de declaração assinada pelo Prefeito de que a conta bancária será de uso exclusivo para o convênio de saída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FCB8E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4EA67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54618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2DF9B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54B86B83" w14:textId="77777777" w:rsidTr="00385770">
        <w:trPr>
          <w:trHeight w:val="306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D80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3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A65C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Cálculo de Contrapartida Mínima - </w:t>
            </w:r>
            <w:r w:rsidRPr="007F350C">
              <w:rPr>
                <w:rFonts w:ascii="Verdana" w:hAnsi="Verdana"/>
                <w:sz w:val="14"/>
                <w:szCs w:val="14"/>
              </w:rPr>
              <w:t>(http://saida.convenios.mg.gov.br)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D8E4E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D21E5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E3318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EF987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3D9A51FF" w14:textId="77777777" w:rsidTr="00385770">
        <w:trPr>
          <w:trHeight w:val="531"/>
          <w:jc w:val="center"/>
        </w:trPr>
        <w:tc>
          <w:tcPr>
            <w:tcW w:w="44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649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3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EE0B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Declaração assinada pelo Prefeito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de que os recursos referentes à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contrapartida 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estão assegurados mediante a existência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saldo orçamentário e indicação da respectiva dotação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22045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0E8B5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03CEA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1D001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76776D0A" w14:textId="77777777" w:rsidTr="00385770">
        <w:trPr>
          <w:trHeight w:val="69"/>
          <w:jc w:val="center"/>
        </w:trPr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67F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553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C9881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E</w:t>
            </w:r>
          </w:p>
        </w:tc>
      </w:tr>
      <w:tr w:rsidR="00045B81" w:rsidRPr="007F350C" w14:paraId="6EBE0FB5" w14:textId="77777777" w:rsidTr="00385770">
        <w:trPr>
          <w:trHeight w:val="322"/>
          <w:jc w:val="center"/>
        </w:trPr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14C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D627A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Página</w:t>
            </w:r>
            <w:r>
              <w:rPr>
                <w:rFonts w:ascii="Verdana" w:hAnsi="Verdana"/>
                <w:sz w:val="14"/>
                <w:szCs w:val="14"/>
              </w:rPr>
              <w:t>s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do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Quadro de Detalhamento da Despesa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em que conste</w:t>
            </w:r>
            <w:r>
              <w:rPr>
                <w:rFonts w:ascii="Verdana" w:hAnsi="Verdana"/>
                <w:sz w:val="14"/>
                <w:szCs w:val="14"/>
              </w:rPr>
              <w:t>m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a</w:t>
            </w:r>
            <w:r>
              <w:rPr>
                <w:rFonts w:ascii="Verdana" w:hAnsi="Verdana"/>
                <w:sz w:val="14"/>
                <w:szCs w:val="14"/>
              </w:rPr>
              <w:t xml:space="preserve"> numeração completa da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dotação orçamentária e o saldo ou documento equivalente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E794A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F66B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5491B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65D58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3841292A" w14:textId="77777777" w:rsidTr="00385770">
        <w:trPr>
          <w:trHeight w:val="147"/>
          <w:jc w:val="center"/>
        </w:trPr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8745" w14:textId="77777777" w:rsidR="00045B81" w:rsidRPr="007F350C" w:rsidRDefault="00045B81" w:rsidP="00385770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5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EB26E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E/OU</w:t>
            </w:r>
          </w:p>
        </w:tc>
      </w:tr>
      <w:tr w:rsidR="00045B81" w:rsidRPr="007F350C" w14:paraId="2293D9F1" w14:textId="77777777" w:rsidTr="00385770">
        <w:trPr>
          <w:trHeight w:val="280"/>
          <w:jc w:val="center"/>
        </w:trPr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0CA5" w14:textId="77777777" w:rsidR="00045B81" w:rsidRPr="007F350C" w:rsidRDefault="00045B81" w:rsidP="00385770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EE5C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7F350C">
              <w:rPr>
                <w:rFonts w:ascii="Verdana" w:hAnsi="Verdana"/>
                <w:b/>
                <w:sz w:val="14"/>
                <w:szCs w:val="14"/>
                <w:u w:val="single"/>
              </w:rPr>
              <w:t>não financeira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8EFFC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F79CF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4E36A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7938CF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1BC6432A" w14:textId="77777777" w:rsidTr="00385770">
        <w:trPr>
          <w:trHeight w:val="280"/>
          <w:jc w:val="center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AFD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2BB45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Comprovante de endereço residencial do Prefeito </w:t>
            </w:r>
            <w:r w:rsidRPr="007F350C">
              <w:rPr>
                <w:rFonts w:ascii="Verdana" w:hAnsi="Verdana"/>
                <w:sz w:val="14"/>
                <w:szCs w:val="14"/>
              </w:rPr>
              <w:t>(conta de água, luz ou telefone)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7F350C">
              <w:rPr>
                <w:rFonts w:ascii="Verdana" w:hAnsi="Verdana"/>
                <w:b/>
                <w:sz w:val="14"/>
                <w:szCs w:val="14"/>
              </w:rPr>
              <w:t>Obs</w:t>
            </w:r>
            <w:proofErr w:type="spellEnd"/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: 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caso o titular do comprovante não seja o Prefeito, apresentar documento de identificação do titular</w:t>
            </w:r>
            <w:r>
              <w:rPr>
                <w:rFonts w:ascii="Verdana" w:hAnsi="Verdana"/>
                <w:sz w:val="14"/>
                <w:szCs w:val="14"/>
              </w:rPr>
              <w:t xml:space="preserve"> e de sua relação com o Prefeito (certidão de casamento, contrato de aluguel,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etc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27430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43FC4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32E0C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E50A3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721DAE57" w14:textId="77777777" w:rsidTr="00385770">
        <w:trPr>
          <w:trHeight w:val="8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B71E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7F350C">
              <w:rPr>
                <w:rFonts w:ascii="Verdana" w:hAnsi="Verdana" w:cs="Arial"/>
                <w:b/>
                <w:sz w:val="17"/>
                <w:szCs w:val="17"/>
              </w:rPr>
              <w:t>PARA REFORMA OU OBRA APRESENTAR TAMBÉM</w:t>
            </w:r>
          </w:p>
        </w:tc>
      </w:tr>
      <w:tr w:rsidR="00045B81" w:rsidRPr="007F350C" w14:paraId="4F56EDEB" w14:textId="77777777" w:rsidTr="00385770">
        <w:trPr>
          <w:trHeight w:val="373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7B6305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36A9497" w14:textId="77777777" w:rsidR="00045B81" w:rsidRPr="007F350C" w:rsidRDefault="00045B81" w:rsidP="00385770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Planta de localização/croqui, preferencialmente com identificação das coordenadas geográficas do local de realização da reforma ou obra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 (solicitar </w:t>
            </w:r>
            <w:proofErr w:type="gramStart"/>
            <w:r w:rsidRPr="007F350C">
              <w:rPr>
                <w:rFonts w:ascii="Verdana" w:hAnsi="Verdana"/>
                <w:b/>
                <w:sz w:val="14"/>
                <w:szCs w:val="14"/>
              </w:rPr>
              <w:t>ao concedente</w:t>
            </w:r>
            <w:proofErr w:type="gramEnd"/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 orientações sobre quantidade de vias de cada documento)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AD323D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F2A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01BC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5C7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6FA9D87F" w14:textId="77777777" w:rsidTr="00385770">
        <w:trPr>
          <w:trHeight w:val="541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4F2274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8DA1055" w14:textId="77777777" w:rsidR="00045B81" w:rsidRPr="007F350C" w:rsidRDefault="00045B81" w:rsidP="00385770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Projeto básico ou executivo, assinado pelo responsável técnico, aprovado pelo Prefeito e de acordo com as normas da ABNT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(solicitar </w:t>
            </w:r>
            <w:proofErr w:type="gramStart"/>
            <w:r w:rsidRPr="007F350C">
              <w:rPr>
                <w:rFonts w:ascii="Verdana" w:hAnsi="Verdana"/>
                <w:b/>
                <w:sz w:val="14"/>
                <w:szCs w:val="14"/>
              </w:rPr>
              <w:t>ao concedente</w:t>
            </w:r>
            <w:proofErr w:type="gramEnd"/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 orientações sobre quantidade de vias de cada documento)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0B16D8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06C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3AF6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7FA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34B0E581" w14:textId="77777777" w:rsidTr="00385770">
        <w:trPr>
          <w:trHeight w:val="389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1E36E2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9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D04DAB3" w14:textId="77777777" w:rsidR="00045B81" w:rsidRPr="007F350C" w:rsidRDefault="00045B81" w:rsidP="00385770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Anotação de responsabilidade técnica registrada no Conselho Regional de Engenharia – ART/CREA – ou Registro de Responsabilidade Técnica registrada no Conselho de Arquitetura </w:t>
            </w:r>
            <w:r>
              <w:rPr>
                <w:rFonts w:ascii="Verdana" w:hAnsi="Verdana"/>
                <w:sz w:val="14"/>
                <w:szCs w:val="14"/>
              </w:rPr>
              <w:t>e Urbanismo - RRT/CAU - relativo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aos projetos, aos levantamentos e ao custo, observada a área proposta e memória de cálculo, assinada pelo responsável técnico e Prefeito e o comprovante de quitação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E4708C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942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C67E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DAF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5A29BE59" w14:textId="77777777" w:rsidTr="00385770">
        <w:trPr>
          <w:trHeight w:val="389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161682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10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0E61F74" w14:textId="77777777" w:rsidR="00045B81" w:rsidRPr="007F350C" w:rsidRDefault="00045B81" w:rsidP="00385770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Planilha Orçamentária de Custos, assinada pelo responsável técnico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(solicitar </w:t>
            </w:r>
            <w:proofErr w:type="gramStart"/>
            <w:r w:rsidRPr="007F350C">
              <w:rPr>
                <w:rFonts w:ascii="Verdana" w:hAnsi="Verdana"/>
                <w:b/>
                <w:sz w:val="14"/>
                <w:szCs w:val="14"/>
              </w:rPr>
              <w:t>ao concedente</w:t>
            </w:r>
            <w:proofErr w:type="gramEnd"/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 orientações sobre quantidade de vias de cada documento)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75152D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2C8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D298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353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4EDF0BBF" w14:textId="77777777" w:rsidTr="00385770">
        <w:trPr>
          <w:trHeight w:val="311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E7832E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11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4448D59" w14:textId="77777777" w:rsidR="00045B81" w:rsidRPr="007F350C" w:rsidRDefault="00045B81" w:rsidP="00385770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Memorial de cálculo dos quantitativos físicos da Planilha Orçamentária de Custos assinado pelo responsável técnico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4EF5E3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E18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F386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EBD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7D244ACA" w14:textId="77777777" w:rsidTr="00385770">
        <w:trPr>
          <w:trHeight w:val="213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DD27A6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12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EAE76FD" w14:textId="77777777" w:rsidR="00045B81" w:rsidRPr="007F350C" w:rsidRDefault="00045B81" w:rsidP="00385770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Memorial descritivo de projeto básico ou executivo assinado pelo responsável técnico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617C33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FAC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5F17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42C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539BDD14" w14:textId="77777777" w:rsidTr="00385770">
        <w:trPr>
          <w:trHeight w:val="389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45635A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13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A55DEED" w14:textId="77777777" w:rsidR="00045B81" w:rsidRPr="007F350C" w:rsidRDefault="00045B81" w:rsidP="00385770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Cronograma Físico-Financeiro da obra assinado pelo responsável técnico</w:t>
            </w:r>
            <w:r w:rsidRPr="007F350C">
              <w:rPr>
                <w:rFonts w:ascii="Verdana" w:hAnsi="Verdana"/>
                <w:b/>
                <w:spacing w:val="-10"/>
                <w:sz w:val="14"/>
                <w:szCs w:val="14"/>
              </w:rPr>
              <w:t xml:space="preserve">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(solicitar </w:t>
            </w:r>
            <w:proofErr w:type="gramStart"/>
            <w:r w:rsidRPr="007F350C">
              <w:rPr>
                <w:rFonts w:ascii="Verdana" w:hAnsi="Verdana"/>
                <w:b/>
                <w:sz w:val="14"/>
                <w:szCs w:val="14"/>
              </w:rPr>
              <w:t>ao concedente</w:t>
            </w:r>
            <w:proofErr w:type="gramEnd"/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 orientações sobre quantidade de vias de cada documento)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B56030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616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8DD9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0CE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2FCF4B08" w14:textId="77777777" w:rsidTr="00385770">
        <w:trPr>
          <w:trHeight w:val="389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D7D213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14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46FB908" w14:textId="77777777" w:rsidR="00045B81" w:rsidRPr="007F350C" w:rsidRDefault="00045B81" w:rsidP="00385770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pacing w:val="-10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Relatório Fotográfico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Colorido</w:t>
            </w:r>
            <w:r w:rsidRPr="007F350C">
              <w:rPr>
                <w:rFonts w:ascii="Verdana" w:hAnsi="Verdana"/>
                <w:sz w:val="14"/>
                <w:szCs w:val="14"/>
              </w:rPr>
              <w:t>, identificando claramente o local de execução da reforma ou obra e data do registro, datado e assinado pelo Prefeito e</w:t>
            </w:r>
            <w:r>
              <w:rPr>
                <w:rFonts w:ascii="Verdana" w:hAnsi="Verdana"/>
                <w:sz w:val="14"/>
                <w:szCs w:val="14"/>
              </w:rPr>
              <w:t>/</w:t>
            </w:r>
            <w:r w:rsidRPr="007F350C">
              <w:rPr>
                <w:rFonts w:ascii="Verdana" w:hAnsi="Verdana"/>
                <w:sz w:val="14"/>
                <w:szCs w:val="14"/>
              </w:rPr>
              <w:t>ou pelo responsável técnico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 (solicitar </w:t>
            </w:r>
            <w:proofErr w:type="gramStart"/>
            <w:r w:rsidRPr="007F350C">
              <w:rPr>
                <w:rFonts w:ascii="Verdana" w:hAnsi="Verdana"/>
                <w:b/>
                <w:sz w:val="14"/>
                <w:szCs w:val="14"/>
              </w:rPr>
              <w:t>ao concedente</w:t>
            </w:r>
            <w:proofErr w:type="gramEnd"/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 orientações sobre quantidade de vias de cada documento)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D1A4C6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3BB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BEB5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392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26C02C03" w14:textId="77777777" w:rsidTr="00385770">
        <w:trPr>
          <w:trHeight w:val="389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E7E338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15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A8C39D6" w14:textId="77777777" w:rsidR="00045B81" w:rsidRPr="007F350C" w:rsidRDefault="00045B81" w:rsidP="00385770">
            <w:pPr>
              <w:spacing w:after="0" w:line="240" w:lineRule="auto"/>
              <w:ind w:right="122"/>
              <w:jc w:val="both"/>
              <w:rPr>
                <w:rFonts w:ascii="Verdana" w:hAnsi="Verdana"/>
                <w:spacing w:val="-10"/>
                <w:sz w:val="14"/>
                <w:szCs w:val="14"/>
              </w:rPr>
            </w:pPr>
            <w:r w:rsidRPr="007F350C">
              <w:rPr>
                <w:rFonts w:ascii="Verdana" w:hAnsi="Verdana"/>
                <w:spacing w:val="-10"/>
                <w:sz w:val="14"/>
                <w:szCs w:val="14"/>
              </w:rPr>
              <w:t>Termo de Compromisso para Monitoramento de Obra assinado pelo Prefeito e pelo responsável técnico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0936E2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BCD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A427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EE0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72D4A13B" w14:textId="77777777" w:rsidTr="00385770">
        <w:trPr>
          <w:trHeight w:val="410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56526E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16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4929EDA" w14:textId="77777777" w:rsidR="00045B81" w:rsidRPr="007F350C" w:rsidRDefault="00045B81" w:rsidP="00385770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Declaração sobre o atendimento às exigências de acessibilidade para deficientes físicos assinada pelo responsável técnico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F350C">
              <w:rPr>
                <w:rFonts w:ascii="Verdana" w:hAnsi="Verdana"/>
                <w:sz w:val="14"/>
                <w:szCs w:val="14"/>
              </w:rPr>
              <w:t>pela elaboração do projeto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7E4BB6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5C3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EA97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99E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2571584B" w14:textId="77777777" w:rsidTr="00385770">
        <w:trPr>
          <w:trHeight w:val="243"/>
          <w:jc w:val="center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23A59BB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17</w:t>
            </w:r>
          </w:p>
        </w:tc>
        <w:tc>
          <w:tcPr>
            <w:tcW w:w="45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3913A2A" w14:textId="77777777" w:rsidR="00045B81" w:rsidRPr="007F350C" w:rsidRDefault="00045B81" w:rsidP="00385770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DOCUMENTO QUE COMPROVE A REGULARIDADE DO IMÓVEL DA INTERVENÇÃO</w:t>
            </w:r>
          </w:p>
        </w:tc>
      </w:tr>
      <w:tr w:rsidR="00045B81" w:rsidRPr="007F350C" w14:paraId="440426B3" w14:textId="77777777" w:rsidTr="00385770">
        <w:trPr>
          <w:trHeight w:val="243"/>
          <w:jc w:val="center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854F29E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DEC41CF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Registro do Imóvel, Certidão de Inteiro Teor ou </w:t>
            </w:r>
            <w:r w:rsidRPr="007F350C">
              <w:rPr>
                <w:rFonts w:ascii="Verdana" w:hAnsi="Verdana"/>
                <w:sz w:val="14"/>
                <w:szCs w:val="14"/>
              </w:rPr>
              <w:t>Certidão de Ônus Reais do Imóvel emitida nos últimos 12 meses antes da apresentação da proposta de plano de trabalho</w:t>
            </w:r>
            <w:r>
              <w:rPr>
                <w:rFonts w:ascii="Verdana" w:hAnsi="Verdana"/>
                <w:sz w:val="14"/>
                <w:szCs w:val="14"/>
              </w:rPr>
              <w:t xml:space="preserve"> que comprove a sua propriedade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BA574B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A9F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7C97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C3E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62CA3DD6" w14:textId="77777777" w:rsidTr="00385770">
        <w:trPr>
          <w:trHeight w:val="192"/>
          <w:jc w:val="center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4D856E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5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04B61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OU</w:t>
            </w:r>
          </w:p>
        </w:tc>
      </w:tr>
      <w:tr w:rsidR="00045B81" w:rsidRPr="007F350C" w14:paraId="72162ED8" w14:textId="77777777" w:rsidTr="00385770">
        <w:trPr>
          <w:trHeight w:val="243"/>
          <w:jc w:val="center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B31E67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A1F8DD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Um dos documentos de comprovação da situação possessória de acordo com o </w:t>
            </w:r>
            <w:r>
              <w:rPr>
                <w:rFonts w:ascii="Verdana" w:hAnsi="Verdana"/>
                <w:sz w:val="14"/>
                <w:szCs w:val="14"/>
              </w:rPr>
              <w:t xml:space="preserve">§ 1º do </w:t>
            </w:r>
            <w:r w:rsidRPr="007F350C">
              <w:rPr>
                <w:rFonts w:ascii="Verdana" w:hAnsi="Verdana"/>
                <w:sz w:val="14"/>
                <w:szCs w:val="14"/>
              </w:rPr>
              <w:t>art. 1</w:t>
            </w:r>
            <w:r>
              <w:rPr>
                <w:rFonts w:ascii="Verdana" w:hAnsi="Verdana"/>
                <w:sz w:val="14"/>
                <w:szCs w:val="14"/>
              </w:rPr>
              <w:t>0 da Resolução Conjunta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D4E68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151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E44A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ABD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39FC3A64" w14:textId="77777777" w:rsidTr="00385770">
        <w:trPr>
          <w:trHeight w:val="95"/>
          <w:jc w:val="center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100935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5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3E101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bCs/>
                <w:sz w:val="14"/>
                <w:szCs w:val="14"/>
              </w:rPr>
              <w:t>E</w:t>
            </w:r>
          </w:p>
        </w:tc>
      </w:tr>
      <w:tr w:rsidR="00045B81" w:rsidRPr="007F350C" w14:paraId="2328A3D4" w14:textId="77777777" w:rsidTr="00385770">
        <w:trPr>
          <w:trHeight w:val="243"/>
          <w:jc w:val="center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58E7DF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C40BD0" w14:textId="77777777" w:rsidR="00045B81" w:rsidRPr="007F350C" w:rsidRDefault="00045B81" w:rsidP="00385770">
            <w:pPr>
              <w:spacing w:after="0" w:line="240" w:lineRule="auto"/>
              <w:ind w:left="448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Nos casos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imóvel pertencente a órgão ou entidade da Administração Pública diverso do Convenente</w:t>
            </w:r>
            <w:r w:rsidRPr="007F350C">
              <w:rPr>
                <w:rFonts w:ascii="Verdana" w:hAnsi="Verdana"/>
                <w:sz w:val="14"/>
                <w:szCs w:val="14"/>
              </w:rPr>
              <w:t>, os documentos previstos neste artigo também deverão ser acompanhados de expressa autorização do titular para a realização da reforma ou obra.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05EE1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1BA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FC95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6D2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5B5171A9" w14:textId="77777777" w:rsidTr="00385770">
        <w:trPr>
          <w:trHeight w:val="97"/>
          <w:jc w:val="center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21CA50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5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5B582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bCs/>
                <w:sz w:val="14"/>
                <w:szCs w:val="14"/>
              </w:rPr>
              <w:t>OU</w:t>
            </w:r>
          </w:p>
        </w:tc>
      </w:tr>
      <w:tr w:rsidR="00045B81" w:rsidRPr="007F350C" w14:paraId="4E54484A" w14:textId="77777777" w:rsidTr="00385770">
        <w:trPr>
          <w:trHeight w:val="243"/>
          <w:jc w:val="center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8241A6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1D74AA" w14:textId="77777777" w:rsidR="00045B81" w:rsidRPr="007F350C" w:rsidRDefault="00045B81" w:rsidP="00385770">
            <w:pPr>
              <w:spacing w:after="0" w:line="240" w:lineRule="auto"/>
              <w:ind w:left="448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área pública</w:t>
            </w:r>
            <w:r w:rsidRPr="007F350C">
              <w:rPr>
                <w:rFonts w:ascii="Verdana" w:hAnsi="Verdana"/>
                <w:sz w:val="14"/>
                <w:szCs w:val="14"/>
              </w:rPr>
              <w:t>, declaração do Chefe do Poder Executivo Municipal, sob as penas do art. 299 do Código Penal, de que o Convenente é detentor da posse da área objeto da intervenção ou de que a área é considerada de uso comum do povo ou de domínio público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11852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42D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7474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AE2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4AC6E832" w14:textId="77777777" w:rsidTr="00385770">
        <w:trPr>
          <w:trHeight w:val="243"/>
          <w:jc w:val="center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662038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5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EEB5F2" w14:textId="77777777" w:rsidR="00045B81" w:rsidRPr="007F350C" w:rsidRDefault="00045B81" w:rsidP="00385770">
            <w:pPr>
              <w:spacing w:after="0" w:line="240" w:lineRule="auto"/>
              <w:ind w:left="22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OU</w:t>
            </w:r>
          </w:p>
        </w:tc>
      </w:tr>
      <w:tr w:rsidR="00045B81" w:rsidRPr="007F350C" w14:paraId="1149DEB5" w14:textId="77777777" w:rsidTr="00385770">
        <w:trPr>
          <w:trHeight w:val="806"/>
          <w:jc w:val="center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C69391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17ED81" w14:textId="77777777" w:rsidR="00045B81" w:rsidRPr="007F350C" w:rsidRDefault="00045B81" w:rsidP="00385770">
            <w:pPr>
              <w:spacing w:after="0" w:line="240" w:lineRule="auto"/>
              <w:ind w:left="448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7F350C">
              <w:rPr>
                <w:rFonts w:ascii="Verdana" w:hAnsi="Verdana"/>
                <w:sz w:val="14"/>
                <w:szCs w:val="14"/>
              </w:rPr>
              <w:t>, autorização formal do proprietário do terreno sobre os quais serão executadas a reforma ou obra.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FF40C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21F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1AF4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6F7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64A5E022" w14:textId="77777777" w:rsidTr="00385770">
        <w:trPr>
          <w:trHeight w:val="243"/>
          <w:jc w:val="center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F17B54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5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151A7D" w14:textId="77777777" w:rsidR="00045B81" w:rsidRPr="007F350C" w:rsidRDefault="00045B81" w:rsidP="00385770">
            <w:pPr>
              <w:spacing w:after="0" w:line="240" w:lineRule="auto"/>
              <w:ind w:left="22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OU</w:t>
            </w:r>
          </w:p>
        </w:tc>
      </w:tr>
      <w:tr w:rsidR="00045B81" w:rsidRPr="007F350C" w14:paraId="29D4EBCC" w14:textId="77777777" w:rsidTr="00385770">
        <w:trPr>
          <w:trHeight w:val="243"/>
          <w:jc w:val="center"/>
        </w:trPr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94776E" w14:textId="77777777" w:rsidR="00045B81" w:rsidRPr="007F350C" w:rsidRDefault="00045B81" w:rsidP="00385770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B69333" w14:textId="77777777" w:rsidR="00045B81" w:rsidRPr="007F350C" w:rsidRDefault="00045B81" w:rsidP="00385770">
            <w:pPr>
              <w:spacing w:after="0" w:line="240" w:lineRule="auto"/>
              <w:ind w:left="448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7F350C">
              <w:rPr>
                <w:rFonts w:ascii="Verdana" w:hAnsi="Verdana"/>
                <w:sz w:val="14"/>
                <w:szCs w:val="14"/>
              </w:rPr>
              <w:t>, declaração do Chefe do Poder Executivo Municipal, sob as penas do art. 299 do Código Penal, de que a área é ocupada por famílias de baixa renda, em posse justa, mansa e pacífica por pelo menos cinco anos, acompanhada de parecer favorável da Advocacia-Geral do Estado – AGE – em análise do caso concreto.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39D60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D35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F3E1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ECD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7677B5E5" w14:textId="77777777" w:rsidTr="00385770">
        <w:trPr>
          <w:trHeight w:val="243"/>
          <w:jc w:val="center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866C13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18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90EEEC3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Licenças ambientais pertinentes ao projeto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tais como: Autorização Ambiental de Funcionamento (AAF), Licenças Prévia (LP), de Instalação (LI) e de Operação (LO), ou Estudo de Impacto Ambiental e Relatório de Impacto Ambiental (EIA/RIMA)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(quando for o caso)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CEA86E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4FF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A661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522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04E89F45" w14:textId="77777777" w:rsidTr="00385770">
        <w:trPr>
          <w:trHeight w:val="243"/>
          <w:jc w:val="center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8A005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5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3BBDA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OU</w:t>
            </w:r>
          </w:p>
        </w:tc>
      </w:tr>
      <w:tr w:rsidR="00045B81" w:rsidRPr="007F350C" w14:paraId="36C8A3EF" w14:textId="77777777" w:rsidTr="00385770">
        <w:trPr>
          <w:trHeight w:val="243"/>
          <w:jc w:val="center"/>
        </w:trPr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32D2A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C79660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Declaração de que a obra não causará danos ao meio ambiente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assinada pelo responsável técnico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E0AEB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E4D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7130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8C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2692580A" w14:textId="77777777" w:rsidTr="00385770">
        <w:trPr>
          <w:trHeight w:val="243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A45CD4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19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2E12B9A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Projeto aprovado pelo Instituto do Patrimônio Histórico e Artístico Nacional – IPHAN, pelo Instituto Estadual do Patrimônio Histórico e Artístico – IEPHA – ou pelo instituto municipal responsável pelo tombamento do imóvel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 (quando o imóvel for tombado)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352BB1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3CD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AFBF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0AB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780F2EC9" w14:textId="77777777" w:rsidTr="00385770">
        <w:trPr>
          <w:trHeight w:val="243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74842C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20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A36F9FB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Documentação complementar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>r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do objeto de reforma ou obra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(solicitar orientação do Concedente sobre quais documentos complementares </w:t>
            </w:r>
            <w:r>
              <w:rPr>
                <w:rFonts w:ascii="Verdana" w:hAnsi="Verdana"/>
                <w:b/>
                <w:sz w:val="14"/>
                <w:szCs w:val="14"/>
              </w:rPr>
              <w:t>deverão ser apresentados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A20C74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F33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19D2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045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2A380918" w14:textId="77777777" w:rsidTr="00385770">
        <w:trPr>
          <w:trHeight w:val="24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982CE7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7F350C">
              <w:rPr>
                <w:rFonts w:ascii="Verdana" w:hAnsi="Verdana" w:cs="Arial"/>
                <w:b/>
                <w:sz w:val="17"/>
                <w:szCs w:val="17"/>
              </w:rPr>
              <w:t>PARA REALIZAÇÃO DE SERVIÇO APRESENTAR TAMBÉM</w:t>
            </w:r>
          </w:p>
        </w:tc>
      </w:tr>
      <w:tr w:rsidR="00045B81" w:rsidRPr="007F350C" w14:paraId="7A8A786A" w14:textId="77777777" w:rsidTr="00385770">
        <w:trPr>
          <w:trHeight w:val="243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C1B16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F350C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C0053A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Planilha detalhada de itens e custos do serviço, assinada pelo Prefeito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95541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D8C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0B73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A2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29E6F6BD" w14:textId="77777777" w:rsidTr="00385770">
        <w:trPr>
          <w:trHeight w:val="243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D3A635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F350C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4019237" w14:textId="77777777" w:rsidR="00045B81" w:rsidRPr="007F350C" w:rsidRDefault="00045B81" w:rsidP="00385770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6"/>
                <w:szCs w:val="16"/>
              </w:rPr>
            </w:pPr>
            <w:r w:rsidRPr="007F350C">
              <w:rPr>
                <w:rFonts w:ascii="Verdana" w:hAnsi="Verdana"/>
                <w:b/>
                <w:sz w:val="14"/>
                <w:szCs w:val="16"/>
              </w:rPr>
              <w:t xml:space="preserve">03 orçamentos </w:t>
            </w:r>
            <w:r w:rsidRPr="007F350C">
              <w:rPr>
                <w:rFonts w:ascii="Verdana" w:hAnsi="Verdana"/>
                <w:sz w:val="14"/>
                <w:szCs w:val="16"/>
              </w:rPr>
              <w:t xml:space="preserve">dos itens de serviço, </w:t>
            </w:r>
            <w:r>
              <w:rPr>
                <w:rFonts w:ascii="Verdana" w:hAnsi="Verdana"/>
                <w:sz w:val="14"/>
                <w:szCs w:val="16"/>
              </w:rPr>
              <w:t xml:space="preserve">cada qual </w:t>
            </w:r>
            <w:r w:rsidRPr="007F350C">
              <w:rPr>
                <w:rFonts w:ascii="Verdana" w:hAnsi="Verdana"/>
                <w:sz w:val="14"/>
                <w:szCs w:val="16"/>
              </w:rPr>
              <w:t>contendo o</w:t>
            </w:r>
            <w:r w:rsidRPr="007F350C">
              <w:rPr>
                <w:rFonts w:ascii="Verdana" w:hAnsi="Verdana"/>
                <w:b/>
                <w:sz w:val="14"/>
                <w:szCs w:val="16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hAnsi="Verdana"/>
                <w:sz w:val="14"/>
                <w:szCs w:val="16"/>
              </w:rPr>
              <w:t>, com data de emissão nos últimos 3 meses anteriores à data da proposta do plano de trabalho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B5315C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7BC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78C5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840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548FC89F" w14:textId="77777777" w:rsidTr="00385770">
        <w:trPr>
          <w:trHeight w:val="243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C94687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F350C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4791CE4" w14:textId="77777777" w:rsidR="00045B81" w:rsidRPr="007F350C" w:rsidRDefault="00045B81" w:rsidP="00385770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Detalhamento do projeto do serviço a ser prestado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dependendo da complexidade do objeto, assinado pelo Prefeito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(solicitar orientação do Concedente sobre a necessidade e os requisitos do projeto)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556010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B40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4EFA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85F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79F2D75B" w14:textId="77777777" w:rsidTr="00385770">
        <w:trPr>
          <w:trHeight w:val="243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105ED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10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1256B6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Documentação complementar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>r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do objeto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(solicitar orientação do Concedente sobre quais documentos complementares </w:t>
            </w:r>
            <w:r>
              <w:rPr>
                <w:rFonts w:ascii="Verdana" w:hAnsi="Verdana"/>
                <w:b/>
                <w:sz w:val="14"/>
                <w:szCs w:val="14"/>
              </w:rPr>
              <w:t>deverão ser apresentados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95555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C08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2A1C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721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56FD5D4C" w14:textId="77777777" w:rsidTr="00385770">
        <w:trPr>
          <w:trHeight w:val="24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43CAE7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7F350C">
              <w:rPr>
                <w:rFonts w:ascii="Verdana" w:hAnsi="Verdana" w:cs="Arial"/>
                <w:b/>
                <w:sz w:val="17"/>
                <w:szCs w:val="17"/>
              </w:rPr>
              <w:t>PARA REALIZAÇÃO DE EVENTO APRESENTAR TAMBÉM</w:t>
            </w:r>
          </w:p>
        </w:tc>
      </w:tr>
      <w:tr w:rsidR="00045B81" w:rsidRPr="007F350C" w14:paraId="71954D5F" w14:textId="77777777" w:rsidTr="00385770">
        <w:trPr>
          <w:trHeight w:val="243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F11FA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F350C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570FFF" w14:textId="77777777" w:rsidR="00045B81" w:rsidRPr="007F350C" w:rsidRDefault="00045B81" w:rsidP="00385770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Planilha detalhada de itens e custos do evento, assinada pelo Prefeito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0D7F6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77F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D839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320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3A109ADA" w14:textId="77777777" w:rsidTr="00385770">
        <w:trPr>
          <w:trHeight w:val="243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C6280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F350C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F976D1" w14:textId="77777777" w:rsidR="00045B81" w:rsidRPr="007F350C" w:rsidRDefault="00045B81" w:rsidP="00385770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r w:rsidRPr="007F350C">
              <w:rPr>
                <w:rFonts w:ascii="Verdana" w:hAnsi="Verdana"/>
                <w:sz w:val="14"/>
                <w:szCs w:val="14"/>
              </w:rPr>
              <w:t>do evento</w:t>
            </w:r>
            <w:r>
              <w:rPr>
                <w:rFonts w:ascii="Verdana" w:hAnsi="Verdana"/>
                <w:sz w:val="14"/>
                <w:szCs w:val="14"/>
              </w:rPr>
              <w:t>, cada qual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contendo o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7F350C">
              <w:rPr>
                <w:rFonts w:ascii="Verdana" w:hAnsi="Verdana"/>
                <w:sz w:val="14"/>
                <w:szCs w:val="16"/>
              </w:rPr>
              <w:t>com data de emissão nos últimos 3 meses anteriores à data da proposta do plano de trabalho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50229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EB1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8D59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F8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045B81" w:rsidRPr="007F350C" w14:paraId="6B38BCE5" w14:textId="77777777" w:rsidTr="00385770">
        <w:trPr>
          <w:trHeight w:val="243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11717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F350C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3BAF82" w14:textId="77777777" w:rsidR="00045B81" w:rsidRPr="007F350C" w:rsidRDefault="00045B81" w:rsidP="00385770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Detalhamento do projeto do evento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dependendo da complexidade do objeto, assinado pelo Prefeito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(solicitar orientação do Concedente sobre a necessidade e os requisitos do projeto)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C90C0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67D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FBA9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D72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44B97C61" w14:textId="77777777" w:rsidTr="00385770">
        <w:trPr>
          <w:trHeight w:val="243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B3933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10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230F07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Documentação complementar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>r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do objeto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(solicitar orientação do Concedente sobre quais documentos complementares </w:t>
            </w:r>
            <w:r>
              <w:rPr>
                <w:rFonts w:ascii="Verdana" w:hAnsi="Verdana"/>
                <w:b/>
                <w:sz w:val="14"/>
                <w:szCs w:val="14"/>
              </w:rPr>
              <w:t>deverão ser apresentados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0450F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E4C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BC11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73C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6DB55184" w14:textId="77777777" w:rsidTr="00385770">
        <w:trPr>
          <w:trHeight w:val="24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AE5673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7F350C">
              <w:rPr>
                <w:rFonts w:ascii="Verdana" w:hAnsi="Verdana" w:cs="Arial"/>
                <w:b/>
                <w:sz w:val="17"/>
                <w:szCs w:val="17"/>
              </w:rPr>
              <w:t>PARA AQUISIÇÃO DE BENS APRESENTAR TAMBÉM</w:t>
            </w:r>
          </w:p>
        </w:tc>
      </w:tr>
      <w:tr w:rsidR="00045B81" w:rsidRPr="007F350C" w14:paraId="682EA91E" w14:textId="77777777" w:rsidTr="00385770">
        <w:trPr>
          <w:trHeight w:val="243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005190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F350C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E9F21B3" w14:textId="77777777" w:rsidR="00045B81" w:rsidRPr="007F350C" w:rsidRDefault="00045B81" w:rsidP="00385770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>Planilha detalhada de itens e custos dos bens, assinada pelo Prefeito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9DCB44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095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C510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68F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412917E7" w14:textId="77777777" w:rsidTr="00385770">
        <w:trPr>
          <w:trHeight w:val="243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11AE3B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F350C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F9F2BC3" w14:textId="77777777" w:rsidR="00045B81" w:rsidRPr="007F350C" w:rsidRDefault="00045B81" w:rsidP="00385770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r w:rsidRPr="007F350C">
              <w:rPr>
                <w:rFonts w:ascii="Verdana" w:hAnsi="Verdana"/>
                <w:sz w:val="14"/>
                <w:szCs w:val="14"/>
              </w:rPr>
              <w:t>dos itens a serem adquiridos</w:t>
            </w:r>
            <w:r>
              <w:rPr>
                <w:rFonts w:ascii="Verdana" w:hAnsi="Verdana"/>
                <w:sz w:val="14"/>
                <w:szCs w:val="14"/>
              </w:rPr>
              <w:t>, cada qual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contendo o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7F350C">
              <w:rPr>
                <w:rFonts w:ascii="Verdana" w:hAnsi="Verdana"/>
                <w:sz w:val="14"/>
                <w:szCs w:val="16"/>
              </w:rPr>
              <w:t>com data de emissão nos últimos 3 meses anteriores à data da proposta do plano de trabalho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85EC5D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6F1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AC92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CA6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45B81" w:rsidRPr="007F350C" w14:paraId="18E90A53" w14:textId="77777777" w:rsidTr="00385770">
        <w:trPr>
          <w:trHeight w:val="243"/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86D92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9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448328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Documentação complementar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>r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do objeto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(solicitar orientação do Concedente sobre quais documentos complementares </w:t>
            </w:r>
            <w:r>
              <w:rPr>
                <w:rFonts w:ascii="Verdana" w:hAnsi="Verdana"/>
                <w:b/>
                <w:sz w:val="14"/>
                <w:szCs w:val="14"/>
              </w:rPr>
              <w:t>deverão ser apresentados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6869E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8A9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9EF7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C1A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</w:tbl>
    <w:p w14:paraId="3F3DBFC9" w14:textId="77777777" w:rsidR="00045B81" w:rsidRDefault="00045B81" w:rsidP="00045B81">
      <w:pPr>
        <w:jc w:val="both"/>
        <w:rPr>
          <w:sz w:val="18"/>
          <w:szCs w:val="24"/>
        </w:rPr>
      </w:pPr>
    </w:p>
    <w:p w14:paraId="3EF34D3F" w14:textId="77777777" w:rsidR="00045B81" w:rsidRPr="002118BE" w:rsidRDefault="00045B81" w:rsidP="00045B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18BE">
        <w:rPr>
          <w:rFonts w:ascii="Times New Roman" w:hAnsi="Times New Roman" w:cs="Times New Roman"/>
          <w:sz w:val="18"/>
          <w:szCs w:val="18"/>
        </w:rPr>
        <w:t xml:space="preserve">INSTRUÇÃO DE PREENCHIMENTO: </w:t>
      </w:r>
    </w:p>
    <w:p w14:paraId="16E751D1" w14:textId="77777777" w:rsidR="00045B81" w:rsidRPr="002118BE" w:rsidRDefault="00045B81" w:rsidP="00045B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18BE">
        <w:rPr>
          <w:rFonts w:ascii="Times New Roman" w:hAnsi="Times New Roman" w:cs="Times New Roman"/>
          <w:sz w:val="18"/>
          <w:szCs w:val="18"/>
        </w:rPr>
        <w:t>- O Convenente deve digitar os dados no cabeçalho.</w:t>
      </w:r>
    </w:p>
    <w:p w14:paraId="433A6FEE" w14:textId="77777777" w:rsidR="00045B81" w:rsidRPr="002118BE" w:rsidRDefault="00045B81" w:rsidP="00045B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18BE">
        <w:rPr>
          <w:rFonts w:ascii="Times New Roman" w:hAnsi="Times New Roman" w:cs="Times New Roman"/>
          <w:sz w:val="18"/>
          <w:szCs w:val="18"/>
        </w:rPr>
        <w:t>- O Convenente deve providenciar os documentos dos itens</w:t>
      </w:r>
      <w:r w:rsidRPr="002118BE">
        <w:rPr>
          <w:rFonts w:ascii="Times New Roman" w:hAnsi="Times New Roman" w:cs="Times New Roman"/>
          <w:b/>
          <w:bCs/>
          <w:sz w:val="18"/>
          <w:szCs w:val="18"/>
        </w:rPr>
        <w:t xml:space="preserve"> 1 a 6</w:t>
      </w:r>
      <w:r w:rsidRPr="002118BE">
        <w:rPr>
          <w:rFonts w:ascii="Times New Roman" w:hAnsi="Times New Roman" w:cs="Times New Roman"/>
          <w:sz w:val="18"/>
          <w:szCs w:val="18"/>
        </w:rPr>
        <w:t xml:space="preserve"> e também documentos relativos ao objeto do convênio a ser celebrado (reforma ou obra OU serviço OU evento OU aquisição de bens).</w:t>
      </w:r>
    </w:p>
    <w:p w14:paraId="33E4CF5C" w14:textId="77777777" w:rsidR="00045B81" w:rsidRPr="002118BE" w:rsidRDefault="00045B81" w:rsidP="00045B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18BE">
        <w:rPr>
          <w:rFonts w:ascii="Times New Roman" w:hAnsi="Times New Roman" w:cs="Times New Roman"/>
          <w:sz w:val="18"/>
          <w:szCs w:val="18"/>
        </w:rPr>
        <w:t>- As colunas “Sim”, “Não”, “Não se aplica” e Observação serão preenchidas pela área técnica do Concedente no momento do recebimento dos documentos, após a conferência dos documentos entregues pelo Convenente.</w:t>
      </w:r>
    </w:p>
    <w:p w14:paraId="6BF3C45A" w14:textId="77777777" w:rsidR="00045B81" w:rsidRPr="002118BE" w:rsidRDefault="00045B81" w:rsidP="00045B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18BE">
        <w:rPr>
          <w:rFonts w:ascii="Times New Roman" w:hAnsi="Times New Roman" w:cs="Times New Roman"/>
          <w:sz w:val="18"/>
          <w:szCs w:val="18"/>
        </w:rPr>
        <w:t>- Na coluna observações devem ser inseridas, se for o caso, a numeração das folhas correspondentes ao documento no processo físico ou outra ocorrência relacionada ao documento.</w:t>
      </w:r>
    </w:p>
    <w:p w14:paraId="01C098ED" w14:textId="2B131A21" w:rsidR="00045B81" w:rsidRPr="002118BE" w:rsidRDefault="00045B81" w:rsidP="00045B81">
      <w:pPr>
        <w:rPr>
          <w:sz w:val="18"/>
          <w:szCs w:val="18"/>
        </w:rPr>
      </w:pPr>
    </w:p>
    <w:sectPr w:rsidR="00045B81" w:rsidRPr="002118BE" w:rsidSect="00AD6C74">
      <w:headerReference w:type="default" r:id="rId7"/>
      <w:pgSz w:w="11907" w:h="16840"/>
      <w:pgMar w:top="1818" w:right="851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08834" w14:textId="77777777" w:rsidR="003C4D90" w:rsidRDefault="003C4D90">
      <w:pPr>
        <w:spacing w:after="0" w:line="240" w:lineRule="auto"/>
      </w:pPr>
      <w:r>
        <w:separator/>
      </w:r>
    </w:p>
  </w:endnote>
  <w:endnote w:type="continuationSeparator" w:id="0">
    <w:p w14:paraId="3C502213" w14:textId="77777777" w:rsidR="003C4D90" w:rsidRDefault="003C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B80C3" w14:textId="77777777" w:rsidR="003C4D90" w:rsidRDefault="003C4D90">
      <w:pPr>
        <w:spacing w:after="0" w:line="240" w:lineRule="auto"/>
      </w:pPr>
      <w:r>
        <w:separator/>
      </w:r>
    </w:p>
  </w:footnote>
  <w:footnote w:type="continuationSeparator" w:id="0">
    <w:p w14:paraId="506A852F" w14:textId="77777777" w:rsidR="003C4D90" w:rsidRDefault="003C4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96011" w14:textId="77777777" w:rsidR="00A14B5A" w:rsidRDefault="00045B81" w:rsidP="00916013">
    <w:pPr>
      <w:pStyle w:val="Cabealho"/>
      <w:tabs>
        <w:tab w:val="left" w:pos="1134"/>
      </w:tabs>
      <w:rPr>
        <w:rFonts w:ascii="Arial" w:hAnsi="Arial"/>
        <w:sz w:val="18"/>
      </w:rPr>
    </w:pPr>
    <w:r>
      <w:rPr>
        <w:noProof/>
        <w:lang w:eastAsia="pt-BR"/>
      </w:rPr>
      <w:drawing>
        <wp:inline distT="0" distB="0" distL="0" distR="0" wp14:anchorId="28DBBED7" wp14:editId="1134FC86">
          <wp:extent cx="675005" cy="55943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8"/>
      </w:rPr>
      <w:t>GOVERNO DO ESTADO DE MINAS GERAIS</w:t>
    </w:r>
  </w:p>
  <w:p w14:paraId="46077345" w14:textId="77777777" w:rsidR="00A14B5A" w:rsidRDefault="00045B81" w:rsidP="00916013">
    <w:pPr>
      <w:pStyle w:val="Cabealho"/>
    </w:pPr>
    <w:r>
      <w:rPr>
        <w:rFonts w:ascii="Arial" w:hAnsi="Arial"/>
        <w:sz w:val="18"/>
      </w:rPr>
      <w:t xml:space="preserve">                      </w:t>
    </w:r>
    <w:r>
      <w:rPr>
        <w:rFonts w:ascii="Arial" w:hAnsi="Arial"/>
        <w:sz w:val="16"/>
      </w:rPr>
      <w:t>SECRETARIA DE ESTADO DE GOVERNO</w:t>
    </w:r>
  </w:p>
  <w:p w14:paraId="26DE0B17" w14:textId="77777777" w:rsidR="00A14B5A" w:rsidRDefault="003C4D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3C0E"/>
    <w:multiLevelType w:val="hybridMultilevel"/>
    <w:tmpl w:val="C76E58D4"/>
    <w:lvl w:ilvl="0" w:tplc="E4BE09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E859C4"/>
    <w:multiLevelType w:val="hybridMultilevel"/>
    <w:tmpl w:val="D79AD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351BA"/>
    <w:multiLevelType w:val="hybridMultilevel"/>
    <w:tmpl w:val="402A17D2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BDD608C"/>
    <w:multiLevelType w:val="hybridMultilevel"/>
    <w:tmpl w:val="81E495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A748AB"/>
    <w:multiLevelType w:val="hybridMultilevel"/>
    <w:tmpl w:val="3C085B1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5A761D8"/>
    <w:multiLevelType w:val="hybridMultilevel"/>
    <w:tmpl w:val="51C2F592"/>
    <w:lvl w:ilvl="0" w:tplc="6352B3C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D2B24F8"/>
    <w:multiLevelType w:val="hybridMultilevel"/>
    <w:tmpl w:val="D35E78D0"/>
    <w:lvl w:ilvl="0" w:tplc="A1E66D5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D864768"/>
    <w:multiLevelType w:val="hybridMultilevel"/>
    <w:tmpl w:val="395E5CF4"/>
    <w:lvl w:ilvl="0" w:tplc="39026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E2401"/>
    <w:multiLevelType w:val="hybridMultilevel"/>
    <w:tmpl w:val="CA8C10B2"/>
    <w:lvl w:ilvl="0" w:tplc="4AD2C54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FF76D31"/>
    <w:multiLevelType w:val="hybridMultilevel"/>
    <w:tmpl w:val="97E80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26DBD"/>
    <w:multiLevelType w:val="hybridMultilevel"/>
    <w:tmpl w:val="DE40E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B31D4"/>
    <w:multiLevelType w:val="hybridMultilevel"/>
    <w:tmpl w:val="9F2E4304"/>
    <w:lvl w:ilvl="0" w:tplc="D722DC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D22C9"/>
    <w:multiLevelType w:val="hybridMultilevel"/>
    <w:tmpl w:val="77847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7E6B"/>
    <w:multiLevelType w:val="hybridMultilevel"/>
    <w:tmpl w:val="ECAAC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1AD5"/>
    <w:multiLevelType w:val="hybridMultilevel"/>
    <w:tmpl w:val="48E4E196"/>
    <w:lvl w:ilvl="0" w:tplc="9FB2083C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338D75AB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 w15:restartNumberingAfterBreak="0">
    <w:nsid w:val="39315DDF"/>
    <w:multiLevelType w:val="hybridMultilevel"/>
    <w:tmpl w:val="036A4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2BED"/>
    <w:multiLevelType w:val="hybridMultilevel"/>
    <w:tmpl w:val="4ECC67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B52C1"/>
    <w:multiLevelType w:val="hybridMultilevel"/>
    <w:tmpl w:val="E518481C"/>
    <w:lvl w:ilvl="0" w:tplc="5762AB0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B2B7272"/>
    <w:multiLevelType w:val="hybridMultilevel"/>
    <w:tmpl w:val="459AACBE"/>
    <w:lvl w:ilvl="0" w:tplc="85487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F767B4"/>
    <w:multiLevelType w:val="hybridMultilevel"/>
    <w:tmpl w:val="402C6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31E82"/>
    <w:multiLevelType w:val="hybridMultilevel"/>
    <w:tmpl w:val="39D85B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5962589"/>
    <w:multiLevelType w:val="hybridMultilevel"/>
    <w:tmpl w:val="4A7A9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35E85"/>
    <w:multiLevelType w:val="hybridMultilevel"/>
    <w:tmpl w:val="E2DCC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8FFC6">
      <w:start w:val="5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90DDE"/>
    <w:multiLevelType w:val="hybridMultilevel"/>
    <w:tmpl w:val="3D16E1FE"/>
    <w:lvl w:ilvl="0" w:tplc="4B58F5A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EA414D7"/>
    <w:multiLevelType w:val="hybridMultilevel"/>
    <w:tmpl w:val="856600D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044419"/>
    <w:multiLevelType w:val="hybridMultilevel"/>
    <w:tmpl w:val="317CDC88"/>
    <w:lvl w:ilvl="0" w:tplc="37AC337A">
      <w:start w:val="18"/>
      <w:numFmt w:val="upperRoman"/>
      <w:lvlText w:val="%1-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07827"/>
    <w:multiLevelType w:val="hybridMultilevel"/>
    <w:tmpl w:val="9A2E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62372">
      <w:start w:val="16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0BCF53E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D7664D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9393C"/>
    <w:multiLevelType w:val="singleLevel"/>
    <w:tmpl w:val="CE88F0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9" w15:restartNumberingAfterBreak="0">
    <w:nsid w:val="720E6576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0" w15:restartNumberingAfterBreak="0">
    <w:nsid w:val="76915D5A"/>
    <w:multiLevelType w:val="hybridMultilevel"/>
    <w:tmpl w:val="11D42FC6"/>
    <w:lvl w:ilvl="0" w:tplc="37949FAC">
      <w:numFmt w:val="bullet"/>
      <w:lvlText w:val="-"/>
      <w:lvlJc w:val="left"/>
      <w:pPr>
        <w:ind w:left="64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77D61ACC"/>
    <w:multiLevelType w:val="singleLevel"/>
    <w:tmpl w:val="813670BE"/>
    <w:lvl w:ilvl="0"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hint="default"/>
      </w:rPr>
    </w:lvl>
  </w:abstractNum>
  <w:abstractNum w:abstractNumId="32" w15:restartNumberingAfterBreak="0">
    <w:nsid w:val="795507C8"/>
    <w:multiLevelType w:val="singleLevel"/>
    <w:tmpl w:val="7E8C647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33" w15:restartNumberingAfterBreak="0">
    <w:nsid w:val="7CB63303"/>
    <w:multiLevelType w:val="hybridMultilevel"/>
    <w:tmpl w:val="71122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94184"/>
    <w:multiLevelType w:val="hybridMultilevel"/>
    <w:tmpl w:val="CEF29E86"/>
    <w:lvl w:ilvl="0" w:tplc="FCEA5938">
      <w:start w:val="1"/>
      <w:numFmt w:val="lowerLetter"/>
      <w:lvlText w:val="%1-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F2C21F8"/>
    <w:multiLevelType w:val="hybridMultilevel"/>
    <w:tmpl w:val="A490B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A7E04"/>
    <w:multiLevelType w:val="hybridMultilevel"/>
    <w:tmpl w:val="EFCC048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36"/>
  </w:num>
  <w:num w:numId="8">
    <w:abstractNumId w:val="25"/>
  </w:num>
  <w:num w:numId="9">
    <w:abstractNumId w:val="30"/>
  </w:num>
  <w:num w:numId="10">
    <w:abstractNumId w:val="16"/>
  </w:num>
  <w:num w:numId="11">
    <w:abstractNumId w:val="35"/>
  </w:num>
  <w:num w:numId="12">
    <w:abstractNumId w:val="23"/>
  </w:num>
  <w:num w:numId="13">
    <w:abstractNumId w:val="34"/>
  </w:num>
  <w:num w:numId="14">
    <w:abstractNumId w:val="17"/>
  </w:num>
  <w:num w:numId="15">
    <w:abstractNumId w:val="7"/>
  </w:num>
  <w:num w:numId="16">
    <w:abstractNumId w:val="27"/>
  </w:num>
  <w:num w:numId="17">
    <w:abstractNumId w:val="26"/>
  </w:num>
  <w:num w:numId="18">
    <w:abstractNumId w:val="20"/>
  </w:num>
  <w:num w:numId="19">
    <w:abstractNumId w:val="11"/>
  </w:num>
  <w:num w:numId="20">
    <w:abstractNumId w:val="31"/>
  </w:num>
  <w:num w:numId="21">
    <w:abstractNumId w:val="28"/>
  </w:num>
  <w:num w:numId="22">
    <w:abstractNumId w:val="32"/>
  </w:num>
  <w:num w:numId="23">
    <w:abstractNumId w:val="1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2"/>
  </w:num>
  <w:num w:numId="27">
    <w:abstractNumId w:val="15"/>
  </w:num>
  <w:num w:numId="28">
    <w:abstractNumId w:val="4"/>
  </w:num>
  <w:num w:numId="29">
    <w:abstractNumId w:val="2"/>
  </w:num>
  <w:num w:numId="30">
    <w:abstractNumId w:val="13"/>
  </w:num>
  <w:num w:numId="31">
    <w:abstractNumId w:val="8"/>
  </w:num>
  <w:num w:numId="32">
    <w:abstractNumId w:val="29"/>
  </w:num>
  <w:num w:numId="33">
    <w:abstractNumId w:val="12"/>
  </w:num>
  <w:num w:numId="34">
    <w:abstractNumId w:val="21"/>
  </w:num>
  <w:num w:numId="35">
    <w:abstractNumId w:val="9"/>
  </w:num>
  <w:num w:numId="36">
    <w:abstractNumId w:val="2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81"/>
    <w:rsid w:val="00045B81"/>
    <w:rsid w:val="003C4D90"/>
    <w:rsid w:val="00AD6C74"/>
    <w:rsid w:val="00FD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9FE5"/>
  <w15:docId w15:val="{36E18CDF-93BA-4A9A-9B0E-9B511789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B81"/>
  </w:style>
  <w:style w:type="paragraph" w:styleId="Ttulo1">
    <w:name w:val="heading 1"/>
    <w:basedOn w:val="Normal"/>
    <w:next w:val="Normal"/>
    <w:link w:val="Ttulo1Char"/>
    <w:uiPriority w:val="9"/>
    <w:qFormat/>
    <w:rsid w:val="00045B81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45B8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45B8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45B8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45B81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45B8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5B81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Ttulo2Char">
    <w:name w:val="Título 2 Char"/>
    <w:basedOn w:val="Fontepargpadro"/>
    <w:link w:val="Ttulo2"/>
    <w:uiPriority w:val="9"/>
    <w:rsid w:val="00045B8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45B81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45B8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45B81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45B81"/>
    <w:rPr>
      <w:rFonts w:ascii="Cambria" w:eastAsia="Times New Roman" w:hAnsi="Cambria" w:cs="Times New Roman"/>
      <w:i/>
      <w:iCs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045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B81"/>
  </w:style>
  <w:style w:type="paragraph" w:styleId="Rodap">
    <w:name w:val="footer"/>
    <w:basedOn w:val="Normal"/>
    <w:link w:val="RodapChar"/>
    <w:uiPriority w:val="99"/>
    <w:unhideWhenUsed/>
    <w:rsid w:val="00045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B81"/>
  </w:style>
  <w:style w:type="paragraph" w:styleId="Textodebalo">
    <w:name w:val="Balloon Text"/>
    <w:basedOn w:val="Normal"/>
    <w:link w:val="TextodebaloChar"/>
    <w:uiPriority w:val="99"/>
    <w:semiHidden/>
    <w:unhideWhenUsed/>
    <w:rsid w:val="0004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B81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045B81"/>
  </w:style>
  <w:style w:type="paragraph" w:styleId="Corpodetexto">
    <w:name w:val="Body Text"/>
    <w:basedOn w:val="Normal"/>
    <w:link w:val="CorpodetextoChar"/>
    <w:uiPriority w:val="99"/>
    <w:rsid w:val="00045B81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45B81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customStyle="1" w:styleId="Recuodecorpodetexto31">
    <w:name w:val="Recuo de corpo de texto 31"/>
    <w:basedOn w:val="Normal"/>
    <w:uiPriority w:val="99"/>
    <w:rsid w:val="00045B81"/>
    <w:pPr>
      <w:tabs>
        <w:tab w:val="left" w:pos="3261"/>
      </w:tabs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04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45B8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Hyperlink">
    <w:name w:val="Hyperlink"/>
    <w:uiPriority w:val="99"/>
    <w:rsid w:val="00045B81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5B81"/>
    <w:pPr>
      <w:ind w:left="720"/>
      <w:contextualSpacing/>
    </w:pPr>
    <w:rPr>
      <w:rFonts w:ascii="Calibri" w:eastAsia="Times New Roman" w:hAnsi="Calibri" w:cs="Times New Roman"/>
    </w:rPr>
  </w:style>
  <w:style w:type="character" w:styleId="Refdecomentrio">
    <w:name w:val="annotation reference"/>
    <w:uiPriority w:val="99"/>
    <w:unhideWhenUsed/>
    <w:rsid w:val="00045B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4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45B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045B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045B8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0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11go">
    <w:name w:val="v11go"/>
    <w:basedOn w:val="Normal"/>
    <w:uiPriority w:val="99"/>
    <w:rsid w:val="000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045B81"/>
    <w:rPr>
      <w:b/>
      <w:bCs/>
    </w:rPr>
  </w:style>
  <w:style w:type="paragraph" w:styleId="Reviso">
    <w:name w:val="Revision"/>
    <w:hidden/>
    <w:uiPriority w:val="99"/>
    <w:semiHidden/>
    <w:rsid w:val="0004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04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uiPriority w:val="99"/>
    <w:unhideWhenUsed/>
    <w:rsid w:val="00045B81"/>
    <w:rPr>
      <w:color w:val="800080"/>
      <w:u w:val="single"/>
    </w:rPr>
  </w:style>
  <w:style w:type="paragraph" w:customStyle="1" w:styleId="western">
    <w:name w:val="western"/>
    <w:basedOn w:val="Normal"/>
    <w:uiPriority w:val="99"/>
    <w:rsid w:val="00045B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Contedodatabela">
    <w:name w:val="Conteúdo da tabela"/>
    <w:basedOn w:val="Normal"/>
    <w:uiPriority w:val="99"/>
    <w:rsid w:val="00045B81"/>
    <w:pPr>
      <w:suppressLineNumbers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1">
    <w:name w:val="2.1"/>
    <w:basedOn w:val="Normal"/>
    <w:uiPriority w:val="99"/>
    <w:rsid w:val="00045B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45B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045B81"/>
    <w:rPr>
      <w:color w:val="808080"/>
    </w:rPr>
  </w:style>
  <w:style w:type="paragraph" w:customStyle="1" w:styleId="Default">
    <w:name w:val="Default"/>
    <w:rsid w:val="00045B8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ALINEA">
    <w:name w:val="ALINEA"/>
    <w:basedOn w:val="Normal"/>
    <w:rsid w:val="00045B81"/>
    <w:pPr>
      <w:autoSpaceDE w:val="0"/>
      <w:autoSpaceDN w:val="0"/>
      <w:spacing w:after="240" w:line="240" w:lineRule="auto"/>
      <w:ind w:left="3516" w:hanging="396"/>
      <w:jc w:val="both"/>
    </w:pPr>
    <w:rPr>
      <w:rFonts w:ascii="Times New Roman" w:eastAsia="MS Minngs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045B81"/>
    <w:rPr>
      <w:i/>
      <w:iCs/>
    </w:rPr>
  </w:style>
  <w:style w:type="paragraph" w:styleId="Ttulo">
    <w:name w:val="Title"/>
    <w:basedOn w:val="Normal"/>
    <w:link w:val="TtuloChar"/>
    <w:uiPriority w:val="10"/>
    <w:qFormat/>
    <w:rsid w:val="00045B81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bCs/>
      <w:sz w:val="72"/>
      <w:szCs w:val="7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045B81"/>
    <w:rPr>
      <w:rFonts w:ascii="Arial" w:eastAsia="Times New Roman" w:hAnsi="Arial" w:cs="Times New Roman"/>
      <w:b/>
      <w:bCs/>
      <w:sz w:val="72"/>
      <w:szCs w:val="72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045B8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45B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045B8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45B8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rsid w:val="0004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045B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unhideWhenUsed/>
    <w:rsid w:val="00045B81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4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45B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045B81"/>
    <w:rPr>
      <w:rFonts w:cs="Times New Roman"/>
      <w:vertAlign w:val="superscript"/>
    </w:rPr>
  </w:style>
  <w:style w:type="character" w:customStyle="1" w:styleId="editsection">
    <w:name w:val="editsection"/>
    <w:rsid w:val="00045B81"/>
  </w:style>
  <w:style w:type="character" w:customStyle="1" w:styleId="mw-headline">
    <w:name w:val="mw-headline"/>
    <w:rsid w:val="00045B81"/>
  </w:style>
  <w:style w:type="character" w:customStyle="1" w:styleId="mw-cite-backlink">
    <w:name w:val="mw-cite-backlink"/>
    <w:rsid w:val="00045B81"/>
  </w:style>
  <w:style w:type="character" w:customStyle="1" w:styleId="reference-text">
    <w:name w:val="reference-text"/>
    <w:rsid w:val="00045B81"/>
  </w:style>
  <w:style w:type="character" w:customStyle="1" w:styleId="sifr-alternate">
    <w:name w:val="sifr-alternate"/>
    <w:rsid w:val="00045B81"/>
  </w:style>
  <w:style w:type="paragraph" w:customStyle="1" w:styleId="texto">
    <w:name w:val="texto"/>
    <w:basedOn w:val="Normal"/>
    <w:rsid w:val="000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1">
    <w:name w:val="goog_qs-tidbit1"/>
    <w:rsid w:val="00045B81"/>
    <w:rPr>
      <w:vanish/>
    </w:rPr>
  </w:style>
  <w:style w:type="paragraph" w:customStyle="1" w:styleId="Norma">
    <w:name w:val="Norma"/>
    <w:rsid w:val="00045B81"/>
    <w:pPr>
      <w:pBdr>
        <w:top w:val="single" w:sz="2" w:space="0" w:color="000080"/>
        <w:bottom w:val="single" w:sz="2" w:space="0" w:color="000080"/>
      </w:pBdr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000080"/>
      <w:sz w:val="26"/>
      <w:szCs w:val="20"/>
    </w:rPr>
  </w:style>
  <w:style w:type="paragraph" w:customStyle="1" w:styleId="Texto0">
    <w:name w:val="Texto"/>
    <w:basedOn w:val="Normal"/>
    <w:autoRedefine/>
    <w:rsid w:val="00045B81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 w:line="240" w:lineRule="auto"/>
      <w:ind w:firstLine="567"/>
      <w:jc w:val="both"/>
    </w:pPr>
    <w:rPr>
      <w:rFonts w:ascii="Arial" w:eastAsia="Times New Roman" w:hAnsi="Arial" w:cs="Times New Roman"/>
      <w:color w:val="000080"/>
      <w:sz w:val="20"/>
      <w:szCs w:val="20"/>
    </w:rPr>
  </w:style>
  <w:style w:type="paragraph" w:customStyle="1" w:styleId="capitulo">
    <w:name w:val="capitulo"/>
    <w:basedOn w:val="Normal"/>
    <w:rsid w:val="00045B81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100" w:after="0" w:line="240" w:lineRule="auto"/>
      <w:jc w:val="center"/>
    </w:pPr>
    <w:rPr>
      <w:rFonts w:ascii="Arial" w:eastAsia="Times New Roman" w:hAnsi="Arial" w:cs="Times New Roman"/>
      <w:b/>
      <w:color w:val="000080"/>
      <w:szCs w:val="24"/>
    </w:rPr>
  </w:style>
  <w:style w:type="paragraph" w:customStyle="1" w:styleId="Ementa">
    <w:name w:val="Ementa"/>
    <w:rsid w:val="00045B81"/>
    <w:pPr>
      <w:suppressAutoHyphens/>
      <w:spacing w:before="160" w:after="0" w:line="240" w:lineRule="auto"/>
      <w:ind w:left="567"/>
      <w:jc w:val="both"/>
    </w:pPr>
    <w:rPr>
      <w:rFonts w:ascii="Arial" w:eastAsia="Times New Roman" w:hAnsi="Arial" w:cs="Times New Roman"/>
      <w:i/>
      <w:color w:val="800000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045B81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45B81"/>
    <w:rPr>
      <w:rFonts w:ascii="Calibri" w:eastAsia="Times New Roman" w:hAnsi="Calibri" w:cs="Consolas"/>
      <w:szCs w:val="21"/>
    </w:rPr>
  </w:style>
  <w:style w:type="paragraph" w:styleId="Sumrio1">
    <w:name w:val="toc 1"/>
    <w:basedOn w:val="Normal"/>
    <w:next w:val="Normal"/>
    <w:autoRedefine/>
    <w:uiPriority w:val="39"/>
    <w:unhideWhenUsed/>
    <w:rsid w:val="00045B81"/>
    <w:rPr>
      <w:rFonts w:ascii="Calibri" w:eastAsia="Times New Roman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045B81"/>
    <w:pPr>
      <w:ind w:left="220"/>
    </w:pPr>
    <w:rPr>
      <w:rFonts w:ascii="Calibri" w:eastAsia="Times New Roman" w:hAnsi="Calibri" w:cs="Times New Roma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45B81"/>
    <w:pPr>
      <w:keepLines/>
      <w:suppressAutoHyphens w:val="0"/>
      <w:spacing w:before="480" w:after="0" w:line="276" w:lineRule="auto"/>
      <w:outlineLvl w:val="9"/>
    </w:pPr>
    <w:rPr>
      <w:rFonts w:ascii="Calibri" w:hAnsi="Calibri"/>
      <w:b w:val="0"/>
      <w:color w:val="365F91"/>
      <w:kern w:val="0"/>
      <w:sz w:val="28"/>
      <w:szCs w:val="28"/>
      <w:lang w:val="pt-BR"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45B81"/>
  </w:style>
  <w:style w:type="table" w:customStyle="1" w:styleId="Tabelacomgrade1">
    <w:name w:val="Tabela com grade1"/>
    <w:basedOn w:val="Tabelanormal"/>
    <w:next w:val="Tabelacomgrade"/>
    <w:uiPriority w:val="59"/>
    <w:rsid w:val="00045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3">
    <w:name w:val="Sem lista3"/>
    <w:next w:val="Semlista"/>
    <w:uiPriority w:val="99"/>
    <w:semiHidden/>
    <w:unhideWhenUsed/>
    <w:rsid w:val="00045B81"/>
  </w:style>
  <w:style w:type="table" w:customStyle="1" w:styleId="Tabelacomgrade2">
    <w:name w:val="Tabela com grade2"/>
    <w:basedOn w:val="Tabelanormal"/>
    <w:next w:val="Tabelacomgrade"/>
    <w:uiPriority w:val="59"/>
    <w:rsid w:val="00045B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4">
    <w:name w:val="Sem lista4"/>
    <w:next w:val="Semlista"/>
    <w:uiPriority w:val="99"/>
    <w:semiHidden/>
    <w:unhideWhenUsed/>
    <w:rsid w:val="00045B81"/>
  </w:style>
  <w:style w:type="table" w:customStyle="1" w:styleId="Tabelacomgrade3">
    <w:name w:val="Tabela com grade3"/>
    <w:basedOn w:val="Tabelanormal"/>
    <w:next w:val="Tabelacomgrade"/>
    <w:uiPriority w:val="59"/>
    <w:rsid w:val="00045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045B81"/>
  </w:style>
  <w:style w:type="table" w:customStyle="1" w:styleId="Tabelacomgrade4">
    <w:name w:val="Tabela com grade4"/>
    <w:basedOn w:val="Tabelanormal"/>
    <w:next w:val="Tabelacomgrade"/>
    <w:uiPriority w:val="59"/>
    <w:rsid w:val="00045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6">
    <w:name w:val="Sem lista6"/>
    <w:next w:val="Semlista"/>
    <w:uiPriority w:val="99"/>
    <w:semiHidden/>
    <w:unhideWhenUsed/>
    <w:rsid w:val="00045B81"/>
  </w:style>
  <w:style w:type="table" w:customStyle="1" w:styleId="Tabelacomgrade5">
    <w:name w:val="Tabela com grade5"/>
    <w:basedOn w:val="Tabelanormal"/>
    <w:next w:val="Tabelacomgrade"/>
    <w:uiPriority w:val="59"/>
    <w:rsid w:val="00045B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go">
    <w:name w:val="Artigo"/>
    <w:basedOn w:val="Normal"/>
    <w:qFormat/>
    <w:rsid w:val="00045B81"/>
    <w:pPr>
      <w:suppressAutoHyphens/>
      <w:overflowPunct w:val="0"/>
      <w:autoSpaceDE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adro">
    <w:name w:val="Padrão"/>
    <w:rsid w:val="00045B81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1399</Words>
  <Characters>7555</Characters>
  <Application>Microsoft Office Word</Application>
  <DocSecurity>0</DocSecurity>
  <Lines>62</Lines>
  <Paragraphs>17</Paragraphs>
  <ScaleCrop>false</ScaleCrop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de Paula Carneiro (SEGOV)</dc:creator>
  <cp:lastModifiedBy>Leonardo</cp:lastModifiedBy>
  <cp:revision>2</cp:revision>
  <dcterms:created xsi:type="dcterms:W3CDTF">2020-09-23T00:25:00Z</dcterms:created>
  <dcterms:modified xsi:type="dcterms:W3CDTF">2020-09-23T00:25:00Z</dcterms:modified>
</cp:coreProperties>
</file>