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296E376" wp14:paraId="6B3FE611" wp14:textId="4823737F">
      <w:pPr>
        <w:spacing w:before="120" w:beforeAutospacing="off" w:after="120" w:afterAutospacing="off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296E376" w:rsidR="5296E3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II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975"/>
        <w:gridCol w:w="6150"/>
        <w:gridCol w:w="690"/>
        <w:gridCol w:w="780"/>
        <w:gridCol w:w="1155"/>
        <w:gridCol w:w="842"/>
      </w:tblGrid>
      <w:tr w:rsidR="5296E376" w:rsidTr="5296E376" w14:paraId="3FD9A086">
        <w:trPr>
          <w:trHeight w:val="300"/>
        </w:trPr>
        <w:tc>
          <w:tcPr>
            <w:tcW w:w="10592" w:type="dxa"/>
            <w:gridSpan w:val="6"/>
            <w:tcMar/>
            <w:vAlign w:val="center"/>
          </w:tcPr>
          <w:p w:rsidR="5296E376" w:rsidP="5296E376" w:rsidRDefault="5296E376" w14:paraId="135A14AC" w14:textId="678D18B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CHECKLIST DE CELEBRAÇÃO DE CONVÊNIO DE SAÍDA COM ÓRGÃO OU ENTIDADE PÚBLICA</w:t>
            </w:r>
          </w:p>
        </w:tc>
      </w:tr>
      <w:tr w:rsidR="5296E376" w:rsidTr="5296E376" w14:paraId="2AC70235">
        <w:trPr>
          <w:trHeight w:val="300"/>
        </w:trPr>
        <w:tc>
          <w:tcPr>
            <w:tcW w:w="10592" w:type="dxa"/>
            <w:gridSpan w:val="6"/>
            <w:tcMar/>
            <w:vAlign w:val="center"/>
          </w:tcPr>
          <w:p w:rsidR="5296E376" w:rsidP="5296E376" w:rsidRDefault="5296E376" w14:paraId="4722632C" w14:textId="7E0DFC2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CONCEDENTE: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   </w:t>
            </w:r>
          </w:p>
        </w:tc>
      </w:tr>
      <w:tr w:rsidR="5296E376" w:rsidTr="5296E376" w14:paraId="6DC312F1">
        <w:trPr>
          <w:trHeight w:val="300"/>
        </w:trPr>
        <w:tc>
          <w:tcPr>
            <w:tcW w:w="10592" w:type="dxa"/>
            <w:gridSpan w:val="6"/>
            <w:tcMar/>
            <w:vAlign w:val="center"/>
          </w:tcPr>
          <w:p w:rsidR="5296E376" w:rsidP="5296E376" w:rsidRDefault="5296E376" w14:paraId="5D23C7BD" w14:textId="28FD277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CONVENENTE: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</w:t>
            </w:r>
          </w:p>
        </w:tc>
      </w:tr>
      <w:tr w:rsidR="5296E376" w:rsidTr="5296E376" w14:paraId="613D9F4C">
        <w:trPr>
          <w:trHeight w:val="720"/>
        </w:trPr>
        <w:tc>
          <w:tcPr>
            <w:tcW w:w="7125" w:type="dxa"/>
            <w:gridSpan w:val="2"/>
            <w:tcMar/>
            <w:vAlign w:val="center"/>
          </w:tcPr>
          <w:p w:rsidR="5296E376" w:rsidP="5296E376" w:rsidRDefault="5296E376" w14:paraId="3AF49621" w14:textId="50211FE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PROPOSTA DE PLANO DE TRABALHO Nº: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   </w:t>
            </w:r>
          </w:p>
          <w:p w:rsidR="5296E376" w:rsidP="5296E376" w:rsidRDefault="5296E376" w14:paraId="5F0AA4E0" w14:textId="028D1AD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  <w:gridSpan w:val="4"/>
            <w:tcMar/>
            <w:vAlign w:val="center"/>
          </w:tcPr>
          <w:p w:rsidR="5296E376" w:rsidP="5296E376" w:rsidRDefault="5296E376" w14:paraId="6C104757" w14:textId="2AF4B6D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VALOR DO REPASSE: R$</w:t>
            </w:r>
          </w:p>
        </w:tc>
      </w:tr>
      <w:tr w:rsidR="5296E376" w:rsidTr="5296E376" w14:paraId="26425856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54415FC0" w14:textId="7CB65D7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ITEM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51B51BF9" w14:textId="4BF0618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DOS DOCUMENTOS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047C5E6D" w14:textId="4241BC05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Sim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7A0C2455" w14:textId="4B332E3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3D214F2D" w14:textId="7C43F9C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 se aplica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632B0E79" w14:textId="36D8632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</w:p>
        </w:tc>
      </w:tr>
      <w:tr w:rsidR="5296E376" w:rsidTr="5296E376" w14:paraId="37473BE1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7205684C" w14:textId="4A5C4900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53CC243D" w14:textId="0A9EEB2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Proposta de plano de trabalho preenchida no SIGCON-SAÍDA,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eletronicamente pelo representante legal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4f2930de267345ff">
              <w:r w:rsidRPr="5296E376" w:rsidR="5296E37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http://saida.convenios.mg.gov.br</w:t>
              </w:r>
            </w:hyperlink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).</w:t>
            </w:r>
          </w:p>
          <w:p w:rsidR="5296E376" w:rsidP="5296E376" w:rsidRDefault="5296E376" w14:paraId="4F28EC5B" w14:textId="74196C4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Obs.1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No plano de aplicação de recursos da proposta, devem ser registrados:</w:t>
            </w:r>
          </w:p>
          <w:p w:rsidR="5296E376" w:rsidP="5296E376" w:rsidRDefault="5296E376" w14:paraId="243570A6" w14:textId="210DC0A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a. No caso de convênio de saída que envolva a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 permanentes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todos os itens de materiais conforme planilha detalhada de itens e custos (S-12, E-12 ou A-12);</w:t>
            </w:r>
          </w:p>
          <w:p w:rsidR="5296E376" w:rsidP="5296E376" w:rsidRDefault="5296E376" w14:paraId="2C083062" w14:textId="1B6BA8B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b. No caso de convênio de saída para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bens, prestação de serviços ou realização de evento, todos os itens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materiais e serviços conforme planilha detalhada de itens e custos (S-12, E-12 ou A-12), sendo permitido o registro de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materiais de consumo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por grupo de materiais (</w:t>
            </w:r>
            <w:hyperlink r:id="R3ae6bdf1558a4f72">
              <w:r w:rsidRPr="5296E376" w:rsidR="5296E37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https://www1.compras.mg.gov.br/catalogo/consultaGruposClasseMaterialOuServico.html#</w:t>
              </w:r>
            </w:hyperlink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);</w:t>
            </w:r>
          </w:p>
          <w:p w:rsidR="5296E376" w:rsidP="5296E376" w:rsidRDefault="5296E376" w14:paraId="6F639AC8" w14:textId="1713F76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c. No caso de convênio de saída para execução de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reforma ou obra,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as macroetapas da planilha orçamentária de custos (RO-17).</w:t>
            </w:r>
          </w:p>
          <w:p w:rsidR="5296E376" w:rsidP="5296E376" w:rsidRDefault="5296E376" w14:paraId="7040EB63" w14:textId="3FC32AB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 2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No caso de convênio de saída para aquisição de bens, prestação de serviços ou realização de evento que preveja a compra de materiais permanentes, verificar com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 concedente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se há descrição padronizada de itens a serem adquiridos.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7639D84A" w14:textId="3A8292D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63D86DF1" w14:textId="77B62C0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661DD511" w14:textId="18B7084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4E63942F" w14:textId="489B818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1FEC4E1E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01C2BA46" w14:textId="2EE841F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19F423C4" w14:textId="5EE704C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Certificado de Registro Cadastral (CRC)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Cagec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ee224a47c3b94517">
              <w:r w:rsidRPr="5296E376" w:rsidR="5296E37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http://www.portalcagec.mg.gov.br</w:t>
              </w:r>
            </w:hyperlink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), com status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regular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demonstrando:</w:t>
            </w:r>
          </w:p>
          <w:p w:rsidR="5296E376" w:rsidP="5296E376" w:rsidRDefault="5296E376" w14:paraId="5032C0B8" w14:textId="0B22FF6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“Situação atual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normal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” no Sistema Integrado de Administração Financeira –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SIAFI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5296E376" w:rsidP="5296E376" w:rsidRDefault="5296E376" w14:paraId="6E6B8415" w14:textId="5038D5B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Situação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“Inscrito no Cadastro Informativo de Inadimplência em relação à Administração Pública do Estado de Minas (CADIN-MG)”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como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“Não”.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651AE2E7" w14:textId="4012794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2ECB29E0" w14:textId="53CBD58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3207DAB7" w14:textId="4AB2B55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1191305F" w14:textId="7784D90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57D799FF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20718E28" w14:textId="3330616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5C3090CE" w14:textId="6867D30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Comprovante de abertura de conta corrente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para o convênio de saída, emitido pelo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Banco do Brasil, Caixa Econômica Federal ou outro banco público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contendo o nº da agência e conta corrente,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SALVO SE FOR UTILIZADA A CONTA ÚNICA DO TESOURO NACIONAL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(NA HIPÓTESE DO §3º DO ART. 59 DO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Decreto nº 48.745, de 29 dezembro de 2023.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="5296E376" w:rsidP="5296E376" w:rsidRDefault="5296E376" w14:paraId="678DBB20" w14:textId="77ED519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.: A conta corrente deve ser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específica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para o convênio de saída a ser celebrado.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64D615E6" w14:textId="27A8005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773CC4A3" w14:textId="4550129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1B7BE404" w14:textId="481E759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660AE43C" w14:textId="3E79D810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7DE5676B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23D30529" w14:textId="562FD48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30A0EF4E" w14:textId="182810C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o Convenente se responsabiliza por acompanhar a movimentação dos recursos do convênio de saída na Conta Única do Tesouro Nacional com vistas a assegurar a aplicação financeira, bem como a demonstração do nexo de causalidade da receita e despesa na prestação de contas, assinada pelo representante legal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UTILIZADA A CONTA ÚNICA DO TESOURO NACIONAL)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50C52C29" w14:textId="60F15825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04549C49" w14:textId="35A2F7E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4FE99E1B" w14:textId="659A99A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3CEF573A" w14:textId="6E0F1C8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14E18F7E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680ED0CF" w14:textId="3F737FB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082A0CB2" w14:textId="705FCAF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Declaração de autenticidade de TODOS os documentos apresentados,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31171F44" w14:textId="57C6B65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4B7C07E6" w14:textId="69124FD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781149E3" w14:textId="528B3A9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2139621A" w14:textId="2CD72F9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48FB3944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67DF82D7" w14:textId="6B4C66A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2D20B7BF" w14:textId="3A5A84A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o convenente não contratará ou autorizará serviço ou fornecimento de bem de fornecedor ou prestador de serviço inadimplente com o Estado de Minas Gerais, na hipótese de utilização de recursos estaduais,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63218FA7" w14:textId="7B7ED02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008260FA" w14:textId="473B0D75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15022057" w14:textId="10B0F49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19F06D5E" w14:textId="533818C0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63E55680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18513B08" w14:textId="1B27DDD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296E376" w:rsidP="5296E376" w:rsidRDefault="5296E376" w14:paraId="312AF5C8" w14:textId="42F0611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2A9C613D" w14:textId="70C5D7B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296E376" w:rsidP="5296E376" w:rsidRDefault="5296E376" w14:paraId="5BBCCCEF" w14:textId="7DE9AB9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Cálculo de Contrapartida Mínima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7e58227c2ac242df">
              <w:r w:rsidRPr="5296E376" w:rsidR="5296E37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http://saida.convenios.mg.gov.br</w:t>
              </w:r>
            </w:hyperlink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26A5C013" w14:textId="10D8FBD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3D4550CD" w14:textId="66EEDE3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57D7DEAE" w14:textId="6507457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24F6F793" w14:textId="436C914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63B4F3EB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3E5B3091" w14:textId="079783B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71B39BDD" w14:textId="2090EB2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os recursos referentes à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contrapartida financeira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estão assegurados mediante a existência de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saldo orçamentário e indicação da respectiva dotação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32DBA8DF" w14:textId="69D168A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2E4F4B08" w14:textId="6FF1DEB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41B0908F" w14:textId="58DD21A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5322B7EE" w14:textId="7539019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729E9D32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2A3F8AE9" w14:textId="28FDCEB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5FA3A62D" w14:textId="4D71D2B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Página(s) do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Quadro de Detalhamento da Despesa (QDD)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em que conste a dotação orçamentária completa, o saldo e o ano vigente.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3C3AF41E" w14:textId="346DADA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42D0531B" w14:textId="5978638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5A41115C" w14:textId="648BA96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5AFBA97A" w14:textId="03AB706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11A6B701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6A3E3988" w14:textId="070978C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5DF0CFAF" w14:textId="0F5C292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contrapartida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em bens e serviços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007E53DE" w14:textId="52460DC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2E1517DE" w14:textId="2C5494B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6F3E1D3E" w14:textId="429657F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65C74A1D" w14:textId="61F4337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50800267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566087F4" w14:textId="5DD4F69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7E1C1B0C" w14:textId="46B3BBF0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Comprovação da compatibilidade com os valores praticados no mercado da mensuração econômica da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contrapartida em bens e serviços. (SE FOR O CASO)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3321CD84" w14:textId="2A52AA9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35E747D0" w14:textId="545DC7C0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7C7A6A4A" w14:textId="66AB7E1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033951BE" w14:textId="1ADAA5E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792EA570">
        <w:trPr>
          <w:trHeight w:val="300"/>
        </w:trPr>
        <w:tc>
          <w:tcPr>
            <w:tcW w:w="10592" w:type="dxa"/>
            <w:gridSpan w:val="6"/>
            <w:tcMar/>
            <w:vAlign w:val="center"/>
          </w:tcPr>
          <w:p w:rsidR="5296E376" w:rsidP="5296E376" w:rsidRDefault="5296E376" w14:paraId="2617A1D2" w14:textId="39E91F6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296E376" w:rsidP="5296E376" w:rsidRDefault="5296E376" w14:paraId="3B9800DB" w14:textId="57E35EC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REALIZAÇÃO DE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SERVIÇO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APRESENTAR TAMBÉM</w:t>
            </w:r>
          </w:p>
          <w:p w:rsidR="5296E376" w:rsidP="5296E376" w:rsidRDefault="5296E376" w14:paraId="7864DB3D" w14:textId="1F413DA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7142B9B1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0925EF4A" w14:textId="214BF2E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S-12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3C6A2052" w14:textId="4F4BC4B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de itens e custos do serviço de forma unitária e global,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5296E376" w:rsidP="5296E376" w:rsidRDefault="5296E376" w14:paraId="763BE2C9" w14:textId="20D07C6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24D9F66B" w14:textId="7F13590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39D5CAB3" w14:textId="2FF2FF0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3505D02B" w14:textId="292177A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4F44EF74" w14:textId="163A12A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6B728FC6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4AB1D385" w14:textId="5373976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S-13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70F02F57" w14:textId="79DDB4C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dos itens de serviço, coletados a partir dos parâmetros e requisitos previstos no § 4º do art. 32 do Decreto nº 48.745, de 29 dezembro de 2023.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1586DAC6" w14:textId="283B4925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0A9BCFA1" w14:textId="215068E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340F15FF" w14:textId="0597DEA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65A97794" w14:textId="29D2174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59444A87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7173EE77" w14:textId="32FEE23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S-14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622C01F1" w14:textId="7E083B3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Detalhamento do projeto do serviço a ser prestado,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assinado pelo representante legal, conforme art. 35 do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Decreto nº 48.745, de 29 dezembro de 2023.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7FF7DEF6" w14:textId="4E0E1EE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4BE7E72F" w14:textId="0DF74BA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66772051" w14:textId="53DC597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7933CF32" w14:textId="2D11A420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6EC0A0BA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25E7EA96" w14:textId="724D62B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S-15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4B511D60" w14:textId="5E03468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5296E376" w:rsidP="5296E376" w:rsidRDefault="5296E376" w14:paraId="28014BD5" w14:textId="6A2EE11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Ex.: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Alvará de localização e funcionamento do imóvel no qual será executado o serviço de atendimento a beneficiários.</w:t>
            </w:r>
          </w:p>
          <w:p w:rsidR="5296E376" w:rsidP="5296E376" w:rsidRDefault="5296E376" w14:paraId="776726A2" w14:textId="709C843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.: Solicitar orientação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 concedente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sobre a necessidade de apresentação de documentos complementares adicionais.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7BA9C9AA" w14:textId="524F9B7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7F2CD34F" w14:textId="04645F6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51FCA4C0" w14:textId="720EC51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520AA9AD" w14:textId="3ED9EB1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15011145">
        <w:trPr>
          <w:trHeight w:val="300"/>
        </w:trPr>
        <w:tc>
          <w:tcPr>
            <w:tcW w:w="10592" w:type="dxa"/>
            <w:gridSpan w:val="6"/>
            <w:tcMar/>
            <w:vAlign w:val="center"/>
          </w:tcPr>
          <w:p w:rsidR="5296E376" w:rsidP="5296E376" w:rsidRDefault="5296E376" w14:paraId="2E953123" w14:textId="529EF5C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296E376" w:rsidP="5296E376" w:rsidRDefault="5296E376" w14:paraId="7C625F77" w14:textId="3680D24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REALIZAÇÃO DE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EVENTO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APRESENTAR TAMBÉM</w:t>
            </w:r>
          </w:p>
          <w:p w:rsidR="5296E376" w:rsidP="5296E376" w:rsidRDefault="5296E376" w14:paraId="18D1B1C6" w14:textId="71B2336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64EF143E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3A8CB7B0" w14:textId="2EEA1EE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E-12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116E16EF" w14:textId="16C3788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de itens e custos do evento de forma unitária e global,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66C961C5" w14:textId="3D95CF7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0ECDAD0D" w14:textId="1D020525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56BCB85C" w14:textId="6A54611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56AB1209" w14:textId="7E2D35E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14B062CB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639863AF" w14:textId="0B7DAA7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E-13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69C15372" w14:textId="6FE6D91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03 preços dos itens do evento, coletados a partir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os parâmetros e requisitos previstos no § 4º do art. 32 do Decreto nº 48.745, de 29 dezembro de 2023.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51FFA91F" w14:textId="2B8A93E5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7CBD2E89" w14:textId="4607553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02BACD6D" w14:textId="206948B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022129CC" w14:textId="4E11107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42E75265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690AD1A6" w14:textId="64C608E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E-14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61814297" w14:textId="4F675F4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Detalhamento do projeto do evento a ser prestado,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assinado pelo representante legal, conforme art. 35 do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Decreto nº 48.745, de 29 dezembro de 2023.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66A2ED65" w14:textId="1E20B1A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7C716866" w14:textId="54A1CFD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1F9BEFE6" w14:textId="60E34AF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6630E66E" w14:textId="64D4086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5705B702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310619E1" w14:textId="51004EF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E-15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38BE18D1" w14:textId="23C4092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5296E376" w:rsidP="5296E376" w:rsidRDefault="5296E376" w14:paraId="056415B8" w14:textId="32B4243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Ex.: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Termo de compromisso de atendimento das exigências da legislação de eventos.</w:t>
            </w:r>
          </w:p>
          <w:p w:rsidR="5296E376" w:rsidP="5296E376" w:rsidRDefault="5296E376" w14:paraId="1C83DADE" w14:textId="0924A44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.: Solicitar orientação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 concedente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sobre a necessidade de apresentação de documentos complementares adicionais.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1F544ED6" w14:textId="419CAC1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479EE18B" w14:textId="40A9494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23BDCD3E" w14:textId="0A94790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4430C731" w14:textId="46B1CEC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5EA34996">
        <w:trPr>
          <w:trHeight w:val="300"/>
        </w:trPr>
        <w:tc>
          <w:tcPr>
            <w:tcW w:w="10592" w:type="dxa"/>
            <w:gridSpan w:val="6"/>
            <w:tcMar/>
            <w:vAlign w:val="center"/>
          </w:tcPr>
          <w:p w:rsidR="5296E376" w:rsidP="5296E376" w:rsidRDefault="5296E376" w14:paraId="530C04B5" w14:textId="3543E7D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296E376" w:rsidP="5296E376" w:rsidRDefault="5296E376" w14:paraId="125F865B" w14:textId="447B8A35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PARA AQUISIÇÃO DE BENS APRESENTAR TAMBÉM</w:t>
            </w:r>
          </w:p>
          <w:p w:rsidR="5296E376" w:rsidP="5296E376" w:rsidRDefault="5296E376" w14:paraId="46377FCA" w14:textId="19423CA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67146DDD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1E43FE86" w14:textId="145BCF5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A-12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48AD7A63" w14:textId="4A2F314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de itens e custos dos bens de forma unitária e global,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0CE6E256" w14:textId="65DF735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2A2A1E90" w14:textId="511C88E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178E95D0" w14:textId="31B9052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29A6BB16" w14:textId="7E43BC2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5B6246C5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1EAC17E3" w14:textId="5F5FF3E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A-13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02B97139" w14:textId="6493A64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03preços dos itens a serem adquiridos, coletados a partir d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os parâmetros e requisitos previstos no § 4º do art. 32 do Decreto nº 48.745, de 29 dezembro de 2023.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3F5BABC0" w14:textId="60623D2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0B4E4A41" w14:textId="71FF17C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4BE7C513" w14:textId="386092B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14A56DB9" w14:textId="587201F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0BD0F970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49B0A781" w14:textId="1FECF14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A-14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6CE225DB" w14:textId="06EE098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5296E376" w:rsidP="5296E376" w:rsidRDefault="5296E376" w14:paraId="4921326E" w14:textId="1C686A7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.: Solicitar orientação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 concedente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sobre a necessidade de apresentação de documentos complementares adicionais.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3E4EBFFD" w14:textId="154B506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5A13CEE0" w14:textId="5D7CAC1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4B4C8F97" w14:textId="5FB7A220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22877CDD" w14:textId="326AA46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1ED4869D">
        <w:trPr>
          <w:trHeight w:val="300"/>
        </w:trPr>
        <w:tc>
          <w:tcPr>
            <w:tcW w:w="10592" w:type="dxa"/>
            <w:gridSpan w:val="6"/>
            <w:tcMar/>
            <w:vAlign w:val="center"/>
          </w:tcPr>
          <w:p w:rsidR="5296E376" w:rsidP="5296E376" w:rsidRDefault="5296E376" w14:paraId="29C410C4" w14:textId="4AAFD19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296E376" w:rsidP="5296E376" w:rsidRDefault="5296E376" w14:paraId="2A180AD6" w14:textId="22173DB5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 COM INSTALAÇÃO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APRESENTAR TAMBÉM</w:t>
            </w:r>
          </w:p>
          <w:p w:rsidR="5296E376" w:rsidP="5296E376" w:rsidRDefault="5296E376" w14:paraId="06622248" w14:textId="532439E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1DE1C512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471CF6E1" w14:textId="71F5B3C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A-15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2BE56B33" w14:textId="22D04B8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onde ocorrerá a instalação, conforme item RO-22.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7F682F4B" w14:textId="36B942C5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246F0D29" w14:textId="534FCF5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73BFA466" w14:textId="6221638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34B701BF" w14:textId="5381178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44A97F8F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1909B726" w14:textId="0D7CDE9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A-16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4114A85F" w14:textId="3296E3B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Planta de localização/croqui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local de instalação do bem.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3E520A65" w14:textId="28FFC58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0857DD48" w14:textId="63818C5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21120488" w14:textId="7E61D15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7ADA2130" w14:textId="0B2298F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3A299EC7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616D7B84" w14:textId="0261B42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A-17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105CEC1F" w14:textId="0A1DE11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Relatório Fotográfico c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olorido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local de instalação do bem,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servidor do convenente OU pelo engenheiro/arquiteto/técnico em edificações responsável OU pelo representante legal.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1C379426" w14:textId="3B1FD9F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123BACCC" w14:textId="03A3618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6A6726E4" w14:textId="5E857F5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632E6DCD" w14:textId="123723D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4BD9B96B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2B87B3E0" w14:textId="29D9B9D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A-18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440B0F1F" w14:textId="616287C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Layout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bens distribuídos no local a serem instalados.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77A4FA06" w14:textId="2A708295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7DCE958B" w14:textId="5F6398E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4CD8D831" w14:textId="11E9FC5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29B91D89" w14:textId="0B36951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55433649">
        <w:trPr>
          <w:trHeight w:val="300"/>
        </w:trPr>
        <w:tc>
          <w:tcPr>
            <w:tcW w:w="10592" w:type="dxa"/>
            <w:gridSpan w:val="6"/>
            <w:tcMar/>
            <w:vAlign w:val="center"/>
          </w:tcPr>
          <w:p w:rsidR="5296E376" w:rsidP="5296E376" w:rsidRDefault="5296E376" w14:paraId="489C42BC" w14:textId="0D60EDE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296E376" w:rsidP="5296E376" w:rsidRDefault="5296E376" w14:paraId="5C8CD60C" w14:textId="311D9B8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REFORMA OU OBRA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APRESENTAR TAMBÉM</w:t>
            </w:r>
          </w:p>
          <w:p w:rsidR="5296E376" w:rsidP="5296E376" w:rsidRDefault="5296E376" w14:paraId="25A442ED" w14:textId="21BB311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0E421622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62FD81FE" w14:textId="2DE3294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RO-12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7097D1E3" w14:textId="620D7B6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Planta de localização/croqui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local de realização da reforma ou obra.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5EB6F2BC" w14:textId="351652C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1D80A73E" w14:textId="6FE611D5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08661C0F" w14:textId="7752A0F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77897990" w14:textId="45E141B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1E164A8A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014B9F2C" w14:textId="1D62EF1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RO-13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1CA8E121" w14:textId="26DEB4C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Relatório Fotográfico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Colorido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local de execução da reforma ou obra,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servidor do convenente OU pelo engenheiro/arquiteto/técnico em edificações responsável OU pelo representante legal.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111FFD99" w14:textId="1EA3E66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06F8605B" w14:textId="1560C94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69CCBA17" w14:textId="41CB7CD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5788A239" w14:textId="3AE1719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202D8D61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1ED6CF07" w14:textId="770BFAE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RO-14</w:t>
            </w:r>
          </w:p>
          <w:p w:rsidR="5296E376" w:rsidP="5296E376" w:rsidRDefault="5296E376" w14:paraId="6FE99A95" w14:textId="1E6FC14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11AB43A3" w14:textId="656B986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Projeto básico ou executivo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 acordo com as normas da ABNT,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5296E376" w:rsidP="5296E376" w:rsidRDefault="5296E376" w14:paraId="18300638" w14:textId="5EB5859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O projeto deverá conter todas as informações da planilha orçamentária de custos.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7CD1C821" w14:textId="59D0F99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5D91E1B1" w14:textId="33D9014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2BBD128F" w14:textId="0675EFA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5A298081" w14:textId="7AA3603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337BE81B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02CA2EA2" w14:textId="49DEC08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RO-15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60B62162" w14:textId="4469F28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do Registro de Responsabilidade Técnica registrado no Conselho de Arquitetura e Urbanismo (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ao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projeto básico ou executivo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com indicação do responsável pela elaboração de plantas, orçamento-base, especificações técnicas, composições de custos unitários, cronograma físico-financeiro e outras peças técnicas,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19AA6455" w14:textId="350E4C3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00553791" w14:textId="1C4B99D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005F1C55" w14:textId="728412A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4EF94620" w14:textId="25E0383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4EE7CFBB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3E9FDA37" w14:textId="173DA9D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RO-16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0A4429A0" w14:textId="346F394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do Registro de Responsabilidade Técnica registrado no Conselho de Arquitetura e Urbanismo (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fiscalização,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</w:t>
            </w:r>
          </w:p>
          <w:p w:rsidR="5296E376" w:rsidP="5296E376" w:rsidRDefault="5296E376" w14:paraId="0F444A7F" w14:textId="539F771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Caso o engenheiro/arquiteto/técnico em edificações responsável pela elaboração do projeto básico também seja o fiscal designado para a obra, poderá ser emitida um(a) única(o) ART/CREA ou RRT/CAU para ambas as atividades técnicas.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2458E5DC" w14:textId="5152D4D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5FE690FD" w14:textId="1ED3A33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42C9347A" w14:textId="72CAAF4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02E393E7" w14:textId="6B3AAEB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736D6C1D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56FE65C5" w14:textId="0FB1524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RO-17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4859ED7D" w14:textId="216A1DA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Planilha Orçamentária de Custos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 E pelo representante legal.</w:t>
            </w:r>
          </w:p>
          <w:p w:rsidR="5296E376" w:rsidP="5296E376" w:rsidRDefault="5296E376" w14:paraId="430ABBAD" w14:textId="65BB7B8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Todos os campos da planilha de custos deverão ser preenchidos pelo convenente, inclusive regime de execução da obra (direta/indireta) e percentual do BDI.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25925F89" w14:textId="1ED0FD0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61215499" w14:textId="61A1D21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62E1D257" w14:textId="6D3E839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6ACE0D4F" w14:textId="7704F20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20F9F93B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2505BBC2" w14:textId="44BD495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RO-18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7A3E8C96" w14:textId="1A86231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Cronograma Físico-Financeiro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5AE4F381" w14:textId="30B319A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0A8B8544" w14:textId="2AA1F44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084FDEE2" w14:textId="1E702620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33659A3A" w14:textId="2CCF7F5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0C2E0BC0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0CDADED0" w14:textId="2109111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RO-19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6CD923BD" w14:textId="2198EC2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Memória de cálculo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quantitativos físicos da Planilha Orçamentária de Custos,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3878E3DE" w14:textId="453CD46B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17629C9C" w14:textId="48BEAB5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6D75D777" w14:textId="5EEEACB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4BE0BB3B" w14:textId="710297C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432E0DE0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1DFE8029" w14:textId="581C5D7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RO-20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4B076752" w14:textId="417DE1B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Memorial descritivo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projeto básico ou executivo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098A2E19" w14:textId="64BCC86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12E7A9DD" w14:textId="354437E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4DDDFA9D" w14:textId="5B5C621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14A79E8D" w14:textId="0EEF568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552D6234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6A4D8B68" w14:textId="361DEB2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RO-21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645E399D" w14:textId="1AB58D9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sobre o atendimento às exigências de acessibilidade para deficientes físicos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assinada pelo engenheiro/arquiteto/técnico em edificações responsável E pelo representante legal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6976921D" w14:textId="18C39E75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757C9D3B" w14:textId="0EE10CC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511F31B7" w14:textId="7E7A4EA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256E4BFB" w14:textId="6CE4D2B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5BAFFD9B">
        <w:trPr>
          <w:trHeight w:val="960"/>
        </w:trPr>
        <w:tc>
          <w:tcPr>
            <w:tcW w:w="975" w:type="dxa"/>
            <w:vMerge w:val="restart"/>
            <w:tcMar/>
            <w:vAlign w:val="center"/>
          </w:tcPr>
          <w:p w:rsidR="5296E376" w:rsidP="5296E376" w:rsidRDefault="5296E376" w14:paraId="5756CEED" w14:textId="5E8EFCB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RO-22</w:t>
            </w:r>
          </w:p>
        </w:tc>
        <w:tc>
          <w:tcPr>
            <w:tcW w:w="9617" w:type="dxa"/>
            <w:gridSpan w:val="5"/>
            <w:tcMar/>
            <w:vAlign w:val="center"/>
          </w:tcPr>
          <w:p w:rsidR="5296E376" w:rsidP="5296E376" w:rsidRDefault="5296E376" w14:paraId="32A801CF" w14:textId="75AE9F8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DA INTERVENÇÃO</w:t>
            </w:r>
          </w:p>
        </w:tc>
      </w:tr>
      <w:tr w:rsidR="5296E376" w:rsidTr="5296E376" w14:paraId="6FE4C3C2">
        <w:trPr>
          <w:trHeight w:val="300"/>
        </w:trPr>
        <w:tc>
          <w:tcPr>
            <w:tcW w:w="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4148351"/>
        </w:tc>
        <w:tc>
          <w:tcPr>
            <w:tcW w:w="6150" w:type="dxa"/>
            <w:tcMar/>
            <w:vAlign w:val="center"/>
          </w:tcPr>
          <w:p w:rsidR="5296E376" w:rsidP="5296E376" w:rsidRDefault="5296E376" w14:paraId="0460779C" w14:textId="372DE7A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Registro do Imóvel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Certidão de Inteiro Teor ou Certidão de Ônus Reais do Imóvel emitida nos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últimos 12 meses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antes da apresentação da proposta de plano de trabalho que comprove a sua propriedade, observado o disposto no art. 2º desta Resolução Conjunta.</w:t>
            </w:r>
          </w:p>
          <w:p w:rsidR="5296E376" w:rsidP="5296E376" w:rsidRDefault="5296E376" w14:paraId="207B9C9F" w14:textId="1020907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No caso de imóvel pertencente a órgão ou entidade da Administração Pública diverso do convenente, deverá ser apresentada autorização expressa do titular para a realização da reforma ou obra, conforme o § 2º do art. 2º desta Resolução Conjunta.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7116CDFB" w14:textId="2E1D655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3FB0650F" w14:textId="2DDE80B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3F943EB0" w14:textId="61E7C95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26537EA3" w14:textId="4D49AE90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6B78A7BE">
        <w:trPr>
          <w:trHeight w:val="300"/>
        </w:trPr>
        <w:tc>
          <w:tcPr>
            <w:tcW w:w="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4B8DAB0"/>
        </w:tc>
        <w:tc>
          <w:tcPr>
            <w:tcW w:w="9617" w:type="dxa"/>
            <w:gridSpan w:val="5"/>
            <w:tcMar/>
            <w:vAlign w:val="center"/>
          </w:tcPr>
          <w:p w:rsidR="5296E376" w:rsidP="5296E376" w:rsidRDefault="5296E376" w14:paraId="3583188A" w14:textId="139DFCC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5296E376" w:rsidTr="5296E376" w14:paraId="1270402E">
        <w:trPr>
          <w:trHeight w:val="300"/>
        </w:trPr>
        <w:tc>
          <w:tcPr>
            <w:tcW w:w="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FCFE8E7"/>
        </w:tc>
        <w:tc>
          <w:tcPr>
            <w:tcW w:w="6150" w:type="dxa"/>
            <w:tcMar/>
            <w:vAlign w:val="center"/>
          </w:tcPr>
          <w:p w:rsidR="5296E376" w:rsidP="5296E376" w:rsidRDefault="5296E376" w14:paraId="5A5FCAE8" w14:textId="661016F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Um dos documentos de comprovação da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situação possessória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acordo com o art. 2º desta Resolução Conjunta.</w:t>
            </w:r>
          </w:p>
          <w:p w:rsidR="5296E376" w:rsidP="5296E376" w:rsidRDefault="5296E376" w14:paraId="2CD8499A" w14:textId="1A2EFC38">
            <w:pPr>
              <w:spacing w:before="120" w:beforeAutospacing="off" w:after="120" w:afterAutospacing="off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Termo de Cessão de Uso realizado por instrumento público pelo prazo mínimo de 10 anos a contar da data de apresentação da proposta, acompanhado de registro do imóvel em nome do cedente, conforme inciso III, do §1º, do art. 2º, desta Resolução Conjunta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 .</w:t>
            </w:r>
          </w:p>
          <w:p w:rsidR="5296E376" w:rsidP="5296E376" w:rsidRDefault="5296E376" w14:paraId="2960E154" w14:textId="3A2798B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Escritura Pública de Doação, acompanhada de registro do imóvel em nome do doador, conforme o inciso I, do §1º, do art. 2º, desta Resolução Conjunta.</w:t>
            </w:r>
          </w:p>
          <w:p w:rsidR="5296E376" w:rsidP="5296E376" w:rsidRDefault="5296E376" w14:paraId="44B3C586" w14:textId="288609D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: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 concedente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saída, conforme o § 4º, do art. 2º, desta Resolução Conjunta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3E213967" w14:textId="1C8D415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5B320CA6" w14:textId="21E28DA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4249924B" w14:textId="5E06A7A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6ABFA5FC" w14:textId="5BBD8B8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75ABD219">
        <w:trPr>
          <w:trHeight w:val="300"/>
        </w:trPr>
        <w:tc>
          <w:tcPr>
            <w:tcW w:w="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4C2A47A"/>
        </w:tc>
        <w:tc>
          <w:tcPr>
            <w:tcW w:w="9617" w:type="dxa"/>
            <w:gridSpan w:val="5"/>
            <w:tcMar/>
            <w:vAlign w:val="center"/>
          </w:tcPr>
          <w:p w:rsidR="5296E376" w:rsidP="5296E376" w:rsidRDefault="5296E376" w14:paraId="57416182" w14:textId="2CA49ED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  <w:p w:rsidR="5296E376" w:rsidP="5296E376" w:rsidRDefault="5296E376" w14:paraId="640EFD83" w14:textId="4EFE029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271FE582">
        <w:trPr>
          <w:trHeight w:val="300"/>
        </w:trPr>
        <w:tc>
          <w:tcPr>
            <w:tcW w:w="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F6C1BBE"/>
        </w:tc>
        <w:tc>
          <w:tcPr>
            <w:tcW w:w="6150" w:type="dxa"/>
            <w:tcMar/>
            <w:vAlign w:val="center"/>
          </w:tcPr>
          <w:p w:rsidR="5296E376" w:rsidP="5296E376" w:rsidRDefault="5296E376" w14:paraId="19A641CA" w14:textId="3224699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pública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declaração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Chefe do Poder Executivo Municipal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sob as penas do art. 299 do Código Penal, de que a área é considerada de uso comum do povo ou de domínio público, conforme o inciso I, do §3º, do art. 2º, desta Resolução Conjunta.</w:t>
            </w:r>
          </w:p>
          <w:p w:rsidR="5296E376" w:rsidP="5296E376" w:rsidRDefault="5296E376" w14:paraId="1D823424" w14:textId="68DD0C7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6125DD6C" w14:textId="7FB852A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7528581D" w14:textId="4EA7D99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310B83A2" w14:textId="6E94C67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44E85385" w14:textId="1C08D00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283D5DF5">
        <w:trPr>
          <w:trHeight w:val="300"/>
        </w:trPr>
        <w:tc>
          <w:tcPr>
            <w:tcW w:w="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7380ED4"/>
        </w:tc>
        <w:tc>
          <w:tcPr>
            <w:tcW w:w="9617" w:type="dxa"/>
            <w:gridSpan w:val="5"/>
            <w:tcMar/>
            <w:vAlign w:val="center"/>
          </w:tcPr>
          <w:p w:rsidR="5296E376" w:rsidP="5296E376" w:rsidRDefault="5296E376" w14:paraId="6BFCE7C3" w14:textId="4233525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  <w:p w:rsidR="5296E376" w:rsidP="5296E376" w:rsidRDefault="5296E376" w14:paraId="525C6681" w14:textId="76D8EC6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631F28D8">
        <w:trPr>
          <w:trHeight w:val="300"/>
        </w:trPr>
        <w:tc>
          <w:tcPr>
            <w:tcW w:w="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6F61983"/>
        </w:tc>
        <w:tc>
          <w:tcPr>
            <w:tcW w:w="6150" w:type="dxa"/>
            <w:tcMar/>
            <w:vAlign w:val="center"/>
          </w:tcPr>
          <w:p w:rsidR="5296E376" w:rsidP="5296E376" w:rsidRDefault="5296E376" w14:paraId="29AB32DC" w14:textId="34C1D6F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autorização formal do proprietário do terreno no qual será executada a reforma ou obra, conforme a alínea “a”, do inciso II, do §3º, do art. 2º desta Resolução Conjunta.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49CD8857" w14:textId="7C98014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04E2043C" w14:textId="79C83A1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74BE0246" w14:textId="313F3AE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704D2281" w14:textId="25D32651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00F26898">
        <w:trPr>
          <w:trHeight w:val="300"/>
        </w:trPr>
        <w:tc>
          <w:tcPr>
            <w:tcW w:w="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B099A25"/>
        </w:tc>
        <w:tc>
          <w:tcPr>
            <w:tcW w:w="9617" w:type="dxa"/>
            <w:gridSpan w:val="5"/>
            <w:tcMar/>
            <w:vAlign w:val="center"/>
          </w:tcPr>
          <w:p w:rsidR="5296E376" w:rsidP="5296E376" w:rsidRDefault="5296E376" w14:paraId="07FA38A6" w14:textId="568DAF5F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  <w:p w:rsidR="5296E376" w:rsidP="5296E376" w:rsidRDefault="5296E376" w14:paraId="519AF0CF" w14:textId="63F8756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1F901DF9">
        <w:trPr>
          <w:trHeight w:val="300"/>
        </w:trPr>
        <w:tc>
          <w:tcPr>
            <w:tcW w:w="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E5B0B0B"/>
        </w:tc>
        <w:tc>
          <w:tcPr>
            <w:tcW w:w="6150" w:type="dxa"/>
            <w:tcMar/>
            <w:vAlign w:val="center"/>
          </w:tcPr>
          <w:p w:rsidR="5296E376" w:rsidP="5296E376" w:rsidRDefault="5296E376" w14:paraId="6E291D6D" w14:textId="70BE6A87">
            <w:pPr>
              <w:spacing w:before="0" w:beforeAutospacing="off" w:after="165" w:afterAutospacing="off"/>
              <w:jc w:val="both"/>
            </w:pPr>
            <w:r w:rsidRPr="5296E376" w:rsidR="5296E3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Em se tratando d</w:t>
            </w:r>
            <w:r w:rsidRPr="5296E376" w:rsidR="5296E3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 situações de interesse social e garantia de direitos fundamentais de saúde, moradia, educação, saneamento básico, mobilidade, lazer e proteção do patrimônio cultural</w:t>
            </w:r>
            <w:r w:rsidRPr="5296E376" w:rsidR="5296E3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5296E376" w:rsidR="5296E3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5296E376" w:rsidR="5296E3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declaração assinada pelo Chefe do Poder Executivo Municipal, sob as penas do art. 299 do Código Penal, de que a área constitui um núcleo urbano informal ocupado por famílias de baixa renda, existente sem oposição há mais de cinco anos, fundamentada e tecnicamente reconhecida pelo concedente, acompanhada de parecer favorável da Advocacia-Geral do Estado – AGE – em análise do caso concreto, conforme a alínea “b”, do inciso II, do §3º, do art. 2º, desta Resolução Conjunta.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06769F31" w14:textId="584AD78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6E3FC084" w14:textId="2429B82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29EA5C6B" w14:textId="1541C06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6DA3D79B" w14:textId="1BBD323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25159B75">
        <w:trPr>
          <w:trHeight w:val="300"/>
        </w:trPr>
        <w:tc>
          <w:tcPr>
            <w:tcW w:w="975" w:type="dxa"/>
            <w:vMerge w:val="restart"/>
            <w:tcMar/>
            <w:vAlign w:val="center"/>
          </w:tcPr>
          <w:p w:rsidR="5296E376" w:rsidP="5296E376" w:rsidRDefault="5296E376" w14:paraId="52720E47" w14:textId="4191AD4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RO-23</w:t>
            </w:r>
          </w:p>
        </w:tc>
        <w:tc>
          <w:tcPr>
            <w:tcW w:w="9617" w:type="dxa"/>
            <w:gridSpan w:val="5"/>
            <w:tcMar/>
            <w:vAlign w:val="center"/>
          </w:tcPr>
          <w:p w:rsidR="5296E376" w:rsidP="5296E376" w:rsidRDefault="5296E376" w14:paraId="531FD166" w14:textId="3DEAE04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296E376" w:rsidP="5296E376" w:rsidRDefault="5296E376" w14:paraId="2B49D1BE" w14:textId="18E9380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 AMBIENTAL OU TERMO DE COMPROMISSO DE ATENDIMENTO DAS EXIGÊNCIAS DA LEGISLAÇÃO AMBIENTAL</w:t>
            </w:r>
          </w:p>
          <w:p w:rsidR="5296E376" w:rsidP="5296E376" w:rsidRDefault="5296E376" w14:paraId="431B639C" w14:textId="2CD8A95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6BD294A2">
        <w:trPr>
          <w:trHeight w:val="300"/>
        </w:trPr>
        <w:tc>
          <w:tcPr>
            <w:tcW w:w="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D3C8811"/>
        </w:tc>
        <w:tc>
          <w:tcPr>
            <w:tcW w:w="6150" w:type="dxa"/>
            <w:tcMar/>
            <w:vAlign w:val="center"/>
          </w:tcPr>
          <w:p w:rsidR="5296E376" w:rsidP="5296E376" w:rsidRDefault="5296E376" w14:paraId="321FD5A5" w14:textId="36BF5A7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Licenças ambientais pertinentes ao projeto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3F3FAD05" w14:textId="5EF6E59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079010FA" w14:textId="5A0F2EF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3AF8F87D" w14:textId="68D17CF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53286B72" w14:textId="36F164E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53777F3B">
        <w:trPr>
          <w:trHeight w:val="300"/>
        </w:trPr>
        <w:tc>
          <w:tcPr>
            <w:tcW w:w="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1522CDC"/>
        </w:tc>
        <w:tc>
          <w:tcPr>
            <w:tcW w:w="9617" w:type="dxa"/>
            <w:gridSpan w:val="5"/>
            <w:tcMar/>
            <w:vAlign w:val="center"/>
          </w:tcPr>
          <w:p w:rsidR="5296E376" w:rsidP="5296E376" w:rsidRDefault="5296E376" w14:paraId="3E37EF81" w14:textId="6166D0A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  <w:p w:rsidR="5296E376" w:rsidP="5296E376" w:rsidRDefault="5296E376" w14:paraId="562E7546" w14:textId="3A691F02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214E9734">
        <w:trPr>
          <w:trHeight w:val="300"/>
        </w:trPr>
        <w:tc>
          <w:tcPr>
            <w:tcW w:w="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B6CBB62"/>
        </w:tc>
        <w:tc>
          <w:tcPr>
            <w:tcW w:w="6150" w:type="dxa"/>
            <w:tcMar/>
            <w:vAlign w:val="center"/>
          </w:tcPr>
          <w:p w:rsidR="5296E376" w:rsidP="5296E376" w:rsidRDefault="5296E376" w14:paraId="555DC1E8" w14:textId="273092E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Termo de compromisso de atendimento das exigências da legislação ambiental,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14B2C747" w14:textId="3FA8ABDC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047B73A4" w14:textId="2B0745A4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1C455280" w14:textId="544EDD3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45D96426" w14:textId="6E615E6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32955381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55AAFD00" w14:textId="61A5EA7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RO-24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3CCC367D" w14:textId="0C7DAB69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FOR O CASO)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5101C092" w14:textId="3C28B99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2A4E3B73" w14:textId="00CDF65A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42484C7A" w14:textId="777F496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01BAF327" w14:textId="59A5BB20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96E376" w:rsidTr="5296E376" w14:paraId="431A71A1">
        <w:trPr>
          <w:trHeight w:val="300"/>
        </w:trPr>
        <w:tc>
          <w:tcPr>
            <w:tcW w:w="975" w:type="dxa"/>
            <w:tcMar/>
            <w:vAlign w:val="center"/>
          </w:tcPr>
          <w:p w:rsidR="5296E376" w:rsidP="5296E376" w:rsidRDefault="5296E376" w14:paraId="5A37D32D" w14:textId="4A8ECA56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RO-25</w:t>
            </w:r>
          </w:p>
        </w:tc>
        <w:tc>
          <w:tcPr>
            <w:tcW w:w="6150" w:type="dxa"/>
            <w:tcMar/>
            <w:vAlign w:val="center"/>
          </w:tcPr>
          <w:p w:rsidR="5296E376" w:rsidP="5296E376" w:rsidRDefault="5296E376" w14:paraId="322AF4CF" w14:textId="30C38118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 de reforma ou obra.</w:t>
            </w:r>
          </w:p>
          <w:p w:rsidR="5296E376" w:rsidP="5296E376" w:rsidRDefault="5296E376" w14:paraId="21ABCC2C" w14:textId="49A2D360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.: Solicitar orientação 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 concedente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sobre a necessidade de apresentação de documentos complementares adicionais.</w:t>
            </w:r>
          </w:p>
          <w:p w:rsidR="5296E376" w:rsidP="5296E376" w:rsidRDefault="5296E376" w14:paraId="191AAE2D" w14:textId="6A281EBE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Autorização do Departamento de Edificações e Estradas de Rodagem de Minas Gerais – DEER – ou do Departamento Nacional de Infraestrutura de Transportes – DNIT –, no caso de pavimentação em faixa de domínio.</w:t>
            </w:r>
          </w:p>
          <w:p w:rsidR="5296E376" w:rsidP="5296E376" w:rsidRDefault="5296E376" w14:paraId="577CB6E4" w14:textId="5319AE33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Avaliação de conformidade de projeto, no caso de obras com estrutura de concreto armado e protendido.</w:t>
            </w:r>
          </w:p>
          <w:p w:rsidR="5296E376" w:rsidP="5296E376" w:rsidRDefault="5296E376" w14:paraId="692D24EA" w14:textId="28840977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3</w:t>
            </w: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Declaração de Capacidade Técnica do responsável, no caso de projeto para obra de arte especial.</w:t>
            </w:r>
          </w:p>
        </w:tc>
        <w:tc>
          <w:tcPr>
            <w:tcW w:w="690" w:type="dxa"/>
            <w:tcMar/>
            <w:vAlign w:val="center"/>
          </w:tcPr>
          <w:p w:rsidR="5296E376" w:rsidP="5296E376" w:rsidRDefault="5296E376" w14:paraId="1A7BAC68" w14:textId="380434C5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Mar/>
            <w:vAlign w:val="center"/>
          </w:tcPr>
          <w:p w:rsidR="5296E376" w:rsidP="5296E376" w:rsidRDefault="5296E376" w14:paraId="72D16D72" w14:textId="74F3F1A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Mar/>
            <w:vAlign w:val="center"/>
          </w:tcPr>
          <w:p w:rsidR="5296E376" w:rsidP="5296E376" w:rsidRDefault="5296E376" w14:paraId="57ABB744" w14:textId="59BE226D">
            <w:pPr>
              <w:spacing w:before="120" w:beforeAutospacing="off" w:after="120" w:afterAutospacing="off"/>
              <w:jc w:val="both"/>
            </w:pPr>
            <w:r w:rsidRPr="5296E376" w:rsidR="5296E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Mar/>
            <w:vAlign w:val="center"/>
          </w:tcPr>
          <w:p w:rsidR="5296E376" w:rsidP="5296E376" w:rsidRDefault="5296E376" w14:paraId="49C61756" w14:textId="654922CF">
            <w:pPr>
              <w:spacing w:before="120" w:beforeAutospacing="off" w:after="120" w:afterAutospacing="off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5296E376" wp14:paraId="1E207724" wp14:textId="6ED565F6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40AFC9"/>
    <w:rsid w:val="0940AFC9"/>
    <w:rsid w:val="5296E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AFC9"/>
  <w15:chartTrackingRefBased/>
  <w15:docId w15:val="{E392BF64-8E65-448D-98B3-624EF90B7E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aida.convenios.mg.gov.br/" TargetMode="External" Id="R4f2930de267345ff" /><Relationship Type="http://schemas.openxmlformats.org/officeDocument/2006/relationships/hyperlink" Target="https://www1.compras.mg.gov.br/catalogo/consultaGruposClasseMaterialOuServico.html" TargetMode="External" Id="R3ae6bdf1558a4f72" /><Relationship Type="http://schemas.openxmlformats.org/officeDocument/2006/relationships/hyperlink" Target="http://www.portalcagec.mg.gov.br/" TargetMode="External" Id="Ree224a47c3b94517" /><Relationship Type="http://schemas.openxmlformats.org/officeDocument/2006/relationships/hyperlink" Target="http://saida.convenios.mg.gov.br/" TargetMode="External" Id="R7e58227c2ac242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2024-02-15T16:38:16.7793651Z</dcterms:created>
  <dcterms:modified xsi:type="dcterms:W3CDTF">2024-02-15T16:41:03.5431809Z</dcterms:modified>
  <dc:creator>Isabella Costa da Silva</dc:creator>
  <lastModifiedBy>Isabella Costa da Silva</lastModifiedBy>
</coreProperties>
</file>