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FF40266" wp14:paraId="422BA5FC" wp14:textId="2755B281">
      <w:pPr>
        <w:spacing w:before="120" w:beforeAutospacing="off" w:after="120" w:afterAutospacing="off"/>
        <w:jc w:val="center"/>
      </w:pPr>
      <w:r w:rsidRPr="4FF40266" w:rsidR="7C7544C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ANEXO X</w:t>
      </w:r>
    </w:p>
    <w:p xmlns:wp14="http://schemas.microsoft.com/office/word/2010/wordml" w:rsidP="4FF40266" wp14:paraId="5D45598B" wp14:textId="26E75B1C">
      <w:pPr>
        <w:spacing w:before="120" w:beforeAutospacing="off" w:after="120" w:afterAutospacing="off"/>
        <w:jc w:val="left"/>
      </w:pPr>
      <w:r w:rsidRPr="4FF40266" w:rsidR="7C7544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4FF40266" w:rsidTr="4FF40266" w14:paraId="4490CE47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4FF40266" w:rsidP="4FF40266" w:rsidRDefault="4FF40266" w14:paraId="7975B307" w14:textId="286D38EE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CHECKLIST</w:t>
            </w:r>
          </w:p>
          <w:p w:rsidR="4FF40266" w:rsidP="4FF40266" w:rsidRDefault="4FF40266" w14:paraId="08F2AE9B" w14:textId="5DA723D1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SOLICITAÇÃO DE TERMO ADITIVO DE AMPLIAÇÃO DO OBJETO DE CONVÊNIO CELEBRADO COM ENTIDADE PRIVADA SEM FINS LUCRATIVOS</w:t>
            </w:r>
          </w:p>
          <w:p w:rsidR="4FF40266" w:rsidP="4FF40266" w:rsidRDefault="4FF40266" w14:paraId="4753B91D" w14:textId="5D7DD8AA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(EXCEÇÕES DA LEI FEDERAL Nº 13.019/2014)</w:t>
            </w:r>
          </w:p>
          <w:p w:rsidR="4FF40266" w:rsidP="4FF40266" w:rsidRDefault="4FF40266" w14:paraId="2C34CF49" w14:textId="5CEEB0F4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2D939950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4FF40266" w:rsidP="4FF40266" w:rsidRDefault="4FF40266" w14:paraId="2EA5F36A" w14:textId="45A49CDD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CONCEDENTE: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   </w:t>
            </w:r>
          </w:p>
        </w:tc>
      </w:tr>
      <w:tr w:rsidR="4FF40266" w:rsidTr="4FF40266" w14:paraId="0D7904C9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4FF40266" w:rsidP="4FF40266" w:rsidRDefault="4FF40266" w14:paraId="422DA0BB" w14:textId="2B1724BE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CONVENENTE: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 </w:t>
            </w:r>
          </w:p>
        </w:tc>
      </w:tr>
      <w:tr w:rsidR="4FF40266" w:rsidTr="4FF40266" w14:paraId="42DCD3C4">
        <w:trPr>
          <w:trHeight w:val="300"/>
        </w:trPr>
        <w:tc>
          <w:tcPr>
            <w:tcW w:w="4508" w:type="dxa"/>
            <w:gridSpan w:val="4"/>
            <w:tcMar/>
            <w:vAlign w:val="center"/>
          </w:tcPr>
          <w:p w:rsidR="4FF40266" w:rsidP="4FF40266" w:rsidRDefault="4FF40266" w14:paraId="4833C9B6" w14:textId="4F92C0F4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Nº DO CONVÊNIO:</w:t>
            </w:r>
          </w:p>
          <w:p w:rsidR="4FF40266" w:rsidP="4FF40266" w:rsidRDefault="4FF40266" w14:paraId="093683C3" w14:textId="66BD21C5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  <w:gridSpan w:val="4"/>
            <w:tcMar/>
            <w:vAlign w:val="center"/>
          </w:tcPr>
          <w:p w:rsidR="4FF40266" w:rsidP="4FF40266" w:rsidRDefault="4FF40266" w14:paraId="0BF0E338" w14:textId="191407AC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Nº DO ÚLTIMO ADITIVO:</w:t>
            </w:r>
          </w:p>
        </w:tc>
      </w:tr>
      <w:tr w:rsidR="4FF40266" w:rsidTr="4FF40266" w14:paraId="715E407E">
        <w:trPr>
          <w:trHeight w:val="300"/>
        </w:trPr>
        <w:tc>
          <w:tcPr>
            <w:tcW w:w="2254" w:type="dxa"/>
            <w:gridSpan w:val="2"/>
            <w:tcMar/>
            <w:vAlign w:val="center"/>
          </w:tcPr>
          <w:p w:rsidR="4FF40266" w:rsidP="4FF40266" w:rsidRDefault="4FF40266" w14:paraId="437D4F3B" w14:textId="240F153F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VALOR DO CONVÊNIO: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24CCBE60" w14:textId="7C9C9E5C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PARCELA ÚNICA: ( )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2465734F" w14:textId="68263890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PARCELADO: ( )</w:t>
            </w:r>
          </w:p>
        </w:tc>
        <w:tc>
          <w:tcPr>
            <w:tcW w:w="4508" w:type="dxa"/>
            <w:gridSpan w:val="4"/>
            <w:tcMar/>
            <w:vAlign w:val="center"/>
          </w:tcPr>
          <w:p w:rsidR="4FF40266" w:rsidP="4FF40266" w:rsidRDefault="4FF40266" w14:paraId="75639ED2" w14:textId="7C4E0E18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Nº DE PARCELAS RECEBIDAS:</w:t>
            </w:r>
          </w:p>
        </w:tc>
      </w:tr>
      <w:tr w:rsidR="4FF40266" w:rsidTr="4FF40266" w14:paraId="5BF055D1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27A7DBC8" w14:textId="53B8BF25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ITEM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7370A0EC" w14:textId="19F008BF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RELAÇÃO DOS DOCUMENTOS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2750253B" w14:textId="78D7BE74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Sim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0CE1D5F7" w14:textId="39DAFD34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Não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166379BD" w14:textId="45842A24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Não se aplica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7FFD14C6" w14:textId="1BB12920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</w:t>
            </w:r>
          </w:p>
        </w:tc>
      </w:tr>
      <w:tr w:rsidR="4FF40266" w:rsidTr="4FF40266" w14:paraId="1FA6FE6A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591424DB" w14:textId="555FAA36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4457E792" w14:textId="2146F4AB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Ofício com 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justificativa fundamentada para a alteração proposta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representante legal</w:t>
            </w:r>
          </w:p>
          <w:p w:rsidR="4FF40266" w:rsidP="4FF40266" w:rsidRDefault="4FF40266" w14:paraId="6651DF3B" w14:textId="011C55FA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A alteração proposta não pode alterar o núcleo da finalidade do convênio de saída.</w:t>
            </w:r>
          </w:p>
          <w:p w:rsidR="4FF40266" w:rsidP="4FF40266" w:rsidRDefault="4FF40266" w14:paraId="253E2971" w14:textId="1BA5D57F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6522F7DA" w14:textId="5291B9C1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FF40266" w:rsidP="4FF40266" w:rsidRDefault="4FF40266" w14:paraId="24F61EA0" w14:textId="55C3CE47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14FFBE71" w14:textId="4C1AEB87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0A625FA4" w14:textId="5A0E4D39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177F382A" w14:textId="1CE149B8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23C97A6C" w14:textId="5B6E58C8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26E1DA95" w14:textId="6EC18980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5F39B626" w14:textId="4429AD5F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227BDBF8" w14:textId="21523F9A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3BB41300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50E8200C" w14:textId="22A00A8E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2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58FC4540" w14:textId="5D12581C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Documentos que atestam as alegações apresentadas na justificativa para solicitação de alteração 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6F34B854" w14:textId="3388CE03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3686C4BD" w14:textId="6468205E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4D3E6B39" w14:textId="29E0AE02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39C56AAB" w14:textId="495A2CB1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3E0AF3A9" w14:textId="28A23929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180DF547" w14:textId="322FF95B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68B98C43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4DC33BE3" w14:textId="34B74608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3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619E840F" w14:textId="6EB5551D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Declaração de que a alteração pretendida não resultará na modificação do núcleo da finalidade,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166A3857" w14:textId="583B7A42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3603C0B3" w14:textId="3BCA0196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3CE603CC" w14:textId="4B5C9999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6C790221" w14:textId="28F10352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62B35ECE" w14:textId="67EFBDF8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31CD0E18" w14:textId="6FA7351D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0605451F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35C1839C" w14:textId="370396A7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4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1BBF97EF" w14:textId="7A3CC89C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Proposta de alteração tramitada no SIGCON-SAÍDA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 xml:space="preserve">assinada eletronicamente pelo representante legal.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</w:t>
            </w:r>
            <w:hyperlink r:id="R1970a70ebd3840c6">
              <w:r w:rsidRPr="4FF40266" w:rsidR="4FF4026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color w:val="000000" w:themeColor="text1" w:themeTint="FF" w:themeShade="FF"/>
                  <w:sz w:val="24"/>
                  <w:szCs w:val="24"/>
                </w:rPr>
                <w:t>http://saida.convenios.mg.gov.br</w:t>
              </w:r>
            </w:hyperlink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16903603" w14:textId="6CC86E00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57A26E80" w14:textId="0FE8DF26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0C54D956" w14:textId="44D90B8F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0BD7E260" w14:textId="4A306589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6D8AE639" w14:textId="74899F19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742055C0" w14:textId="49E5B8D3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5DC14167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0A28E07B" w14:textId="59C60A48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5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43BCCB2A" w14:textId="0B8242A6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Extrato da conta corrente,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atual e mês a mês, desde o crédito na conta corrente.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360EA90D" w14:textId="185D494C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60694C20" w14:textId="2A356D21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7F30C987" w14:textId="74D53B09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506553EF" w14:textId="4117C876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4750A442" w14:textId="6E4B7C4C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18B485A4" w14:textId="0E70D7FF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5496161E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62B0D29C" w14:textId="21AC47C4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6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2C7C639C" w14:textId="1C7F1E22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Extrato da conta de aplicação/poupança,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atual e mês a mês, desde a primeira aplicação.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71C7195D" w14:textId="74EA0D32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3B91AF90" w14:textId="56B46B6B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049979DF" w14:textId="6D87F37F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2A832F5D" w14:textId="64E26889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1EEC4E21" w14:textId="4D9E0710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0046D094" w14:textId="476013DF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2A05E047">
        <w:trPr>
          <w:trHeight w:val="300"/>
        </w:trPr>
        <w:tc>
          <w:tcPr>
            <w:tcW w:w="1127" w:type="dxa"/>
            <w:vMerge w:val="restart"/>
            <w:tcMar/>
            <w:vAlign w:val="center"/>
          </w:tcPr>
          <w:p w:rsidR="4FF40266" w:rsidP="4FF40266" w:rsidRDefault="4FF40266" w14:paraId="2B76D96E" w14:textId="3F615E63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FF40266" w:rsidP="4FF40266" w:rsidRDefault="4FF40266" w14:paraId="7E9121AD" w14:textId="569660E1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FF40266" w:rsidP="4FF40266" w:rsidRDefault="4FF40266" w14:paraId="04A5AF22" w14:textId="4A908147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FF40266" w:rsidP="4FF40266" w:rsidRDefault="4FF40266" w14:paraId="57264D31" w14:textId="436CB7DF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FF40266" w:rsidP="4FF40266" w:rsidRDefault="4FF40266" w14:paraId="76ACAE38" w14:textId="57FAA694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FF40266" w:rsidP="4FF40266" w:rsidRDefault="4FF40266" w14:paraId="07693FD2" w14:textId="3DA05FD5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7</w:t>
            </w:r>
          </w:p>
        </w:tc>
        <w:tc>
          <w:tcPr>
            <w:tcW w:w="7889" w:type="dxa"/>
            <w:gridSpan w:val="7"/>
            <w:tcMar/>
            <w:vAlign w:val="center"/>
          </w:tcPr>
          <w:p w:rsidR="4FF40266" w:rsidP="4FF40266" w:rsidRDefault="4FF40266" w14:paraId="7C6C970B" w14:textId="5665F705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COMPROVANTE DE CUMPRIMENTO CONTRAPARTIDA PROPORCIONAL AO MONTANTE DE RECURSOS ESTADUAIS RECEBIDOS</w:t>
            </w:r>
          </w:p>
        </w:tc>
      </w:tr>
      <w:tr w:rsidR="4FF40266" w:rsidTr="4FF40266" w14:paraId="1245BFDA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01A1702"/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2EB6CB33" w14:textId="4FD63686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Comprovante de transferência eletrônica do valor correspondente à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contrapartida financeira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proporcional aos recursos estaduais recebidos.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0E28F9D6" w14:textId="17E8C3AC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321927A7" w14:textId="6A39C06F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3A934224" w14:textId="6167ED63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1608BB83" w14:textId="16589F6A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1BB64A82" w14:textId="3E3928F0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2ADA8169" w14:textId="0DB7D25F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4E7E1FEC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412572B"/>
        </w:tc>
        <w:tc>
          <w:tcPr>
            <w:tcW w:w="7889" w:type="dxa"/>
            <w:gridSpan w:val="7"/>
            <w:tcMar/>
            <w:vAlign w:val="center"/>
          </w:tcPr>
          <w:p w:rsidR="4FF40266" w:rsidP="4FF40266" w:rsidRDefault="4FF40266" w14:paraId="2C6628F2" w14:textId="28ED2444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</w:tc>
      </w:tr>
      <w:tr w:rsidR="4FF40266" w:rsidTr="4FF40266" w14:paraId="04A709B2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14F5AA3"/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36218310" w14:textId="3296E1EC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Memória de cálculo da utilização dos bens e serviços da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contrapartida em bens e serviços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acompanhada de comprovantes 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64C7C8B4" w14:textId="24BC19E6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68ABF219" w14:textId="576309C6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1D0101FB" w14:textId="585AC324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141247DB" w14:textId="33D94788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1CDA345F" w14:textId="48FA0573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124FCB21" w14:textId="65D0F016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39B7C5E7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65BEA5CA" w14:textId="71A207DF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8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06C8A457" w14:textId="3FCEE720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Comprovação da compatibilidade com os valores praticados no mercado da mensuração econômica da contrapartida em bens e serviços. 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517FA9BC" w14:textId="5EA2DC60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7E6D8B2A" w14:textId="36CBD855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4209F20F" w14:textId="6BD5CA3E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0CB1F02F" w14:textId="0634CF7C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25BB08DC" w14:textId="01E7A620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7C794C68" w14:textId="50ACF970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19CEAF4A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6D56B004" w14:textId="44A98884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9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12FDAE61" w14:textId="5ED1F6D5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Relatório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de </w:t>
            </w:r>
            <w:r w:rsidRPr="4FF40266" w:rsidR="1D7F97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Atividades*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contendo o percentual de execução do objeto e a previsão de seu término,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representante legal.</w:t>
            </w:r>
          </w:p>
          <w:p w:rsidR="4FF40266" w:rsidP="4FF40266" w:rsidRDefault="4FF40266" w14:paraId="00E48849" w14:textId="57489EAA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: Se reforma ou obra, as fotografias do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Relatório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de </w:t>
            </w:r>
            <w:r w:rsidRPr="4FF40266" w:rsidR="7063A6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Atividades*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deverão identificar claramente o local e o estágio atual de execução do objeto.</w:t>
            </w:r>
          </w:p>
          <w:p w:rsidR="4FF40266" w:rsidP="4FF40266" w:rsidRDefault="4FF40266" w14:paraId="7FE5E1EF" w14:textId="09D495B6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2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Se aquisição de bens, deverão ser fotografados em conjunto e individualmente os bens já adquiridos.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5A45AEDE" w14:textId="1AFB8993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58E45B31" w14:textId="6777DA3B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74710131" w14:textId="23597861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7646704E" w14:textId="1C5C4F8E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771EEE85" w14:textId="5EDE257C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03102E2C" w14:textId="4B7423D4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0CF1E159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369D18CD" w14:textId="7B999208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10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6D58D97A" w14:textId="12A4D566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Declaração de autenticidade de TODOS os documentos apresentados,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1DA5DA34" w14:textId="1E2A7623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36ED39C9" w14:textId="43F7DFED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0CCAE04E" w14:textId="2887A2D0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61A8ADF2" w14:textId="0ABBC219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46093480" w14:textId="40A8761D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215EA42D" w14:textId="1C92AA38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6AB8DDFF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3687F02A" w14:textId="5A7DE755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11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234F3502" w14:textId="1A55B2CA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Declaração de que o convenente não contratou, contratará ou autorizará serviço ou fornecimento de bem de fornecedor ou prestador de serviço inadimplente com o Estado de Minas Gerais, na hipótese de utilização de recursos estaduais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74B2D685" w14:textId="324B6AB9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721265CF" w14:textId="6506C857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2F08D523" w14:textId="6A926A41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324234DB" w14:textId="56564850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3109A2A7" w14:textId="15C28463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5B0AB97A" w14:textId="4A965B67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2C9CD096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4FF40266" w:rsidP="4FF40266" w:rsidRDefault="4FF40266" w14:paraId="3FB4AB15" w14:textId="3DD40CA4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 CASO DE ACRÉSCIMO DE RECURSOS ESTADUAIS,</w:t>
            </w:r>
          </w:p>
          <w:p w:rsidR="4FF40266" w:rsidP="4FF40266" w:rsidRDefault="4FF40266" w14:paraId="509D2DDD" w14:textId="610DF1EB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APRESENTAR TAMBÉM</w:t>
            </w:r>
          </w:p>
        </w:tc>
      </w:tr>
      <w:tr w:rsidR="4FF40266" w:rsidTr="4FF40266" w14:paraId="3B74AEFB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6F9675F3" w14:textId="54E90EA6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12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60640BA4" w14:textId="11E73AF4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Certificado de Registro Cadastral (CRC) Cagec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</w:t>
            </w:r>
            <w:hyperlink r:id="Rb1a157dba8764fd2">
              <w:r w:rsidRPr="4FF40266" w:rsidR="4FF4026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color w:val="000000" w:themeColor="text1" w:themeTint="FF" w:themeShade="FF"/>
                  <w:sz w:val="24"/>
                  <w:szCs w:val="24"/>
                </w:rPr>
                <w:t>http://www.portalcagec.mg.gov.br</w:t>
              </w:r>
            </w:hyperlink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), com status 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regular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demonstrando:</w:t>
            </w:r>
          </w:p>
          <w:p w:rsidR="4FF40266" w:rsidP="4FF40266" w:rsidRDefault="4FF40266" w14:paraId="6A8CEB17" w14:textId="14FF6BDF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6D921D75" w14:textId="6F38A5E1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FF40266" w:rsidP="4FF40266" w:rsidRDefault="4FF40266" w14:paraId="4293F6E0" w14:textId="31505ED8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· “Situação atual 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normal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” no Sistema Integrado de Administração Financeira – 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SIAFI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4FF40266" w:rsidP="4FF40266" w:rsidRDefault="4FF40266" w14:paraId="282344E1" w14:textId="01057FD7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· Situação 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“Inscrito no Cadastro Informativo de Inadimplência em relação à Administração Pública do Estado de Minas (CADIN-MG)”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como 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“Não”.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32FFD558" w14:textId="0C7FF07F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2C5D61A6" w14:textId="33FAAF8F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0D399171" w14:textId="1EB7D041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192D8BCB" w14:textId="0EEA935C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5440C0E1" w14:textId="4E091A1F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3D819665" w14:textId="34E667BE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4D4BFAB5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4FF40266" w:rsidP="4FF40266" w:rsidRDefault="4FF40266" w14:paraId="7F157E03" w14:textId="10AC7D77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 CASO DE ACRÉSCIMO DE RECURSOS DA CONTRAPARTIDA,</w:t>
            </w:r>
          </w:p>
          <w:p w:rsidR="4FF40266" w:rsidP="4FF40266" w:rsidRDefault="4FF40266" w14:paraId="4961283F" w14:textId="2E0B4B1C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APRESENTAR TAMBÉM</w:t>
            </w:r>
          </w:p>
        </w:tc>
      </w:tr>
      <w:tr w:rsidR="4FF40266" w:rsidTr="4FF40266" w14:paraId="484D4F7D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7C4F5453" w14:textId="6D55A5BF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13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47BF644F" w14:textId="5E71AB11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Declaração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 que os recursos referentes à 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contrapartida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estão assegurados,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4FF40266" w:rsidP="4FF40266" w:rsidRDefault="4FF40266" w14:paraId="055D4157" w14:textId="190AC55E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5FA1A96B" w14:textId="2E4E28D2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2EC52900" w14:textId="289CFCE5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7EE1D065" w14:textId="6CF2B275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2E59C2D0" w14:textId="16049143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6E18A286" w14:textId="66FDA56B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1B3A34C1" w14:textId="11B0A46A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4C6FA793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44F4A3D9" w14:textId="5ECDA92A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14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281ADED3" w14:textId="6D245C01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Memória de cálculo da contrapartida 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 xml:space="preserve">em bens e serviços 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4E45A668" w14:textId="6BCE4891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33A4CFF0" w14:textId="57987AC3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2BFD5B36" w14:textId="60A29F39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2D37EB25" w14:textId="167FF870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245B9A69" w14:textId="56708404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644358E2" w14:textId="66A14F6E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7AD335FD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48C62CEA" w14:textId="4ED9F262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15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5C734BA8" w14:textId="54149311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Comprovação da compatibilidade com os valores praticados no mercado da mensuração econômica da contrapartida em bens e serviços. (SE FOR O CASO)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58D2F054" w14:textId="4C474481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2019DC58" w14:textId="4F5C2D10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56F4B594" w14:textId="0C75EE2C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230B6A88" w14:textId="096C06A3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319062F0" w14:textId="1088BE71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2D5D4C9E" w14:textId="5931FF20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6B7B8BBB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4FF40266" w:rsidP="4FF40266" w:rsidRDefault="4FF40266" w14:paraId="141F1A2F" w14:textId="43FED76E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NO CASO DE CONVÊNIO DE SAÍDA PARA EXECUÇÃO DE 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SERVIÇOS,</w:t>
            </w:r>
          </w:p>
          <w:p w:rsidR="4FF40266" w:rsidP="4FF40266" w:rsidRDefault="4FF40266" w14:paraId="0C2A98A1" w14:textId="4F41A3A0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APRESENTAR TAMBÉM</w:t>
            </w:r>
          </w:p>
        </w:tc>
      </w:tr>
      <w:tr w:rsidR="4FF40266" w:rsidTr="4FF40266" w14:paraId="319DB841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4373E00A" w14:textId="172FBE4F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S-16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63EF44FE" w14:textId="26B2D045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Demonstrativo detalhado da economia alcançada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representante legal.</w:t>
            </w:r>
          </w:p>
          <w:p w:rsidR="4FF40266" w:rsidP="4FF40266" w:rsidRDefault="4FF40266" w14:paraId="548FF230" w14:textId="5B070BAA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Obs.: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Se os recursos a serem utilizados para a ampliação envolverem o uso de saldo de economia obtido entre os custos apresentados quando da celebração do convênio de saída e o valor da contratação de serviços, aquisição de bens e gestão dos bens adquiridos.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1ED26A5F" w14:textId="1F00E8B6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1F025E99" w14:textId="20C993D0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67EB0E43" w14:textId="26DACEC4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70106A57" w14:textId="0838C880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42D27E4B" w14:textId="059B88A9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6B91C70F" w14:textId="666F6ADB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2346C4F3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1FD9E164" w14:textId="77FF40B3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S-17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0183D5C9" w14:textId="1ED7B54E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Cópia do contrato e dos respectivos aditivos.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Caso o documento já tenha sido inserido no Sigcon-MG Módulo Saída, basta a indicação do Registro de Execução que o contenha.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(SE HOUVER)</w:t>
            </w:r>
          </w:p>
          <w:p w:rsidR="4FF40266" w:rsidP="4FF40266" w:rsidRDefault="4FF40266" w14:paraId="43B8FC8A" w14:textId="12AB49F5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Obs.: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O contrato deverá estar vigente quando o objeto da alteração for executado pelo mesmo fornecedor.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36F5D2A6" w14:textId="4CDFFBD1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3A21F963" w14:textId="39A458D3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68911DDC" w14:textId="68333A72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621F199C" w14:textId="7E49C16B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181C7402" w14:textId="3C216F14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5B4715A5" w14:textId="186C805E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2176AC68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0E89BA8D" w14:textId="158A0CCB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S-18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42387833" w14:textId="3E893F43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Relação de pagamentos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realizados até a data de solicitação de alteração, de que trata o inciso XI do art.93 do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Decreto nº 48.745, de 29 dezembro de 2023.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59E8DA13" w14:textId="0F442AD6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2C640726" w14:textId="3917CC69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2E65A98E" w14:textId="27C49E62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1222452D" w14:textId="114CEFAB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3B9EF410" w14:textId="250930D1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772BF009" w14:textId="7745DA60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6B7ADED2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3EE3D825" w14:textId="1355772A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S-19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25B38327" w14:textId="55E489DF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Planilha detalhada do(s) novo(s) item(ns) contendo os custos, de forma unitária e global,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2E291C3E" w14:textId="7526CB1D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026F3A03" w14:textId="53853851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602F28C3" w14:textId="67BD7AA8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067BA08D" w14:textId="11E3435F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176A7747" w14:textId="0C1725F1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645B9AAE" w14:textId="489F34BE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2731A8DB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717E6F73" w14:textId="0EC6D04D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S-20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7C691A59" w14:textId="6A6B23DC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03 preços do(s) novo(s) item(ns), coletados a partir dos parâmetros e requisitos previstos no § 4º do art. 32 do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Decreto nº 48.745, de 29 dezembro de 2023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para cada tipo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433F5F73" w14:textId="4B21A6C5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69C9A4F3" w14:textId="184902AC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345F0372" w14:textId="6046C698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6FA23D74" w14:textId="33B22293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2D1DCE17" w14:textId="678C6150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6B8CC4AF" w14:textId="79030506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5027A439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61A253B5" w14:textId="4D53F503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S-21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7C81B3F4" w14:textId="5AC3238F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Documentação complementar a depender do objeto.</w:t>
            </w:r>
          </w:p>
          <w:p w:rsidR="4FF40266" w:rsidP="4FF40266" w:rsidRDefault="4FF40266" w14:paraId="698A39E0" w14:textId="3E3FC36C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Solicitar orientação do concedente sobre a necessidade de apresentação de documentos complementares adicionais.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0594438C" w14:textId="605503B8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0E1A6B69" w14:textId="547D9876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67F66A51" w14:textId="09453876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022BBCA1" w14:textId="34F7F148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7261AE85" w14:textId="6BC788DB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0EB13AB2" w14:textId="2FDDDD0F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0BC217FA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4FF40266" w:rsidP="4FF40266" w:rsidRDefault="4FF40266" w14:paraId="5F996B21" w14:textId="63DE6ED9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NO CASO DE CONVÊNIO DE SAÍDA PARA EXECUÇÃO DE 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EVENTOS,</w:t>
            </w:r>
          </w:p>
          <w:p w:rsidR="4FF40266" w:rsidP="4FF40266" w:rsidRDefault="4FF40266" w14:paraId="25D00142" w14:textId="52F7D17B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APRESENTAR TAMBÉM</w:t>
            </w:r>
          </w:p>
        </w:tc>
      </w:tr>
      <w:tr w:rsidR="4FF40266" w:rsidTr="4FF40266" w14:paraId="593B0406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42337636" w14:textId="334544A3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E-16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7C8C2931" w14:textId="479D722A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Demonstrativo detalhado da economia alcançada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representante legal.</w:t>
            </w:r>
          </w:p>
          <w:p w:rsidR="4FF40266" w:rsidP="4FF40266" w:rsidRDefault="4FF40266" w14:paraId="27FDCB29" w14:textId="30672F28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Obs.: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Se os recursos a serem utilizados para a ampliação envolverem o uso de saldo de economia obtido entre os custos apresentados quando da celebração do convênio de saída e o valor da contratação de serviços, aquisição de bens e gestão dos bens adquiridos.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6021134E" w14:textId="67F7D96F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32012025" w14:textId="1B001A64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200D92C2" w14:textId="765AC99A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5D3935A6" w14:textId="0FE11FAC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2B97E165" w14:textId="461281EF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68FF8348" w14:textId="76BFDDD2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596BE517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7EB2C3EF" w14:textId="27DCC0F6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E-17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42423B07" w14:textId="69200888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Cópia do contrato e dos respectivos aditivos.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Caso o documento já tenha sido inserido no Sigcon-MG Módulo Saída, basta a indicação do Registro de Execução que o contenha.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HOUVER).</w:t>
            </w:r>
          </w:p>
          <w:p w:rsidR="4FF40266" w:rsidP="4FF40266" w:rsidRDefault="4FF40266" w14:paraId="671C36EB" w14:textId="5115525A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Obs.: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O contrato deverá estar vigente quando o objeto da alteração for executado pelo mesmo fornecedor.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0F86E428" w14:textId="38DD81CD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248CC1A5" w14:textId="449F0B89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3166AA0A" w14:textId="053DA2E2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5F2420ED" w14:textId="1FAF649F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77C12846" w14:textId="0B94EDDF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1CA0E3CB" w14:textId="2D444C7F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0BAF7318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49D5E6CA" w14:textId="4BDDE3FB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E-18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686731FB" w14:textId="13C4B3A7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Relação de pagamentos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realizados até a data de solicitação de alteração, de que trata o inciso XI do art. 93 do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Decreto nº 48.745, de 29 dezembro de 2023.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68FE3061" w14:textId="3F8DE689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22A8150A" w14:textId="01802042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748B6EA9" w14:textId="1DC457D2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6487C552" w14:textId="7962EED3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59A4B80D" w14:textId="37571CBF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2F610025" w14:textId="4EE066DF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030584A4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0E214EFD" w14:textId="51FB4287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E-19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6825EB04" w14:textId="6872E72B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Planilha detalhada do(s) novo(s) item(ns) contendo os custos, de forma unitária e global,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67001D30" w14:textId="66406B17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7CFAF773" w14:textId="727A8840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48391D17" w14:textId="0F8D656C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7B2224FE" w14:textId="50ABA7B2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0A0A0A3F" w14:textId="71682D7A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389816A6" w14:textId="3E17E7D3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7698D2FC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0108F86A" w14:textId="34628B4A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E-20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27EEAB74" w14:textId="58A9DA74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03 preços do(s) novo(s) item(ns), coletados a partir dos parâmetros e requisitos previstos no § 4º do art. 32 do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Decreto nº 48.745, de 29 dezembro de 2023 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para cada tipo.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57AC1A1E" w14:textId="7721FBF0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7E56C251" w14:textId="02D41B48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7681BDE4" w14:textId="12E7CECE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58917E20" w14:textId="6AD32E08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3C68E61F" w14:textId="0737F2BD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35FC7863" w14:textId="76727DB6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6DCE6F30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23AA701D" w14:textId="441DBBDE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E-21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30854616" w14:textId="1FD76B62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Documentação complementar a depender do objeto.</w:t>
            </w:r>
          </w:p>
          <w:p w:rsidR="4FF40266" w:rsidP="4FF40266" w:rsidRDefault="4FF40266" w14:paraId="25F169CD" w14:textId="07701188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Ex.: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Termo de compromisso de atendimento das exigências da legislação de eventos.</w:t>
            </w:r>
          </w:p>
          <w:p w:rsidR="4FF40266" w:rsidP="4FF40266" w:rsidRDefault="4FF40266" w14:paraId="0C13C02C" w14:textId="416BE576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Solicitar orientação do concedente sobre a necessidade de apresentação de documentos complementares adicionais.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54050798" w14:textId="63C289ED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72F55874" w14:textId="78380A30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64E40DC2" w14:textId="76BD1BD4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215A2648" w14:textId="5998869F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5B89FD78" w14:textId="0853F17E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4EAAAFB7" w14:textId="67133DBE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1BECC002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4FF40266" w:rsidP="4FF40266" w:rsidRDefault="4FF40266" w14:paraId="65C789F3" w14:textId="788AE724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NO CASO DE CONVÊNIO DE SAÍDA PARA 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AQUISIÇÃO DE BENS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</w:t>
            </w:r>
          </w:p>
          <w:p w:rsidR="4FF40266" w:rsidP="4FF40266" w:rsidRDefault="4FF40266" w14:paraId="28A484F5" w14:textId="15079C01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APRESENTAR TAMBÉM</w:t>
            </w:r>
          </w:p>
        </w:tc>
      </w:tr>
      <w:tr w:rsidR="4FF40266" w:rsidTr="4FF40266" w14:paraId="499A167F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6ECBF9A8" w14:textId="3F645DAD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A-16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2CB28490" w14:textId="5C98302F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Demonstrativo detalhado da economia alcançada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representante legal.</w:t>
            </w:r>
          </w:p>
          <w:p w:rsidR="4FF40266" w:rsidP="4FF40266" w:rsidRDefault="4FF40266" w14:paraId="577E3E93" w14:textId="329523CE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Obs.: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Se os recursos a serem utilizados para a ampliação envolverem o uso de saldo de economia obtido entre os custos apresentados quando da celebração do convênio de saída e o valor da contratação de serviços, aquisição de bens e gestão dos bens adquiridos.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5F561359" w14:textId="77140735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51D590B5" w14:textId="7AE906FE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613AA34F" w14:textId="31BD5B55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77E7474C" w14:textId="538B4D19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789E4318" w14:textId="111A29FC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76468DC2" w14:textId="060ECE24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6FD13A7B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27DF718D" w14:textId="444B3BB3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A-17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6AF41840" w14:textId="5AB56F0B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Cópia do contrato e dos respectivos aditivos.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Caso o documento já tenha sido inserido no Sigcon-MG Módulo Saída, basta a indicação do Registro de Execução que o contenha.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(SE HOUVER)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4FF40266" w:rsidP="4FF40266" w:rsidRDefault="4FF40266" w14:paraId="61B4E6BF" w14:textId="1DC7D2F2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Obs.: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O contrato deverá estar vigente quando o objeto da alteração for executado pelo mesmo fornecedor.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0BA6C9D6" w14:textId="74D109C5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27F3BF31" w14:textId="7A7F248A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78B46703" w14:textId="16920F29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6731334F" w14:textId="2322D742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47622DA2" w14:textId="30CE5AD6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23F2CBDC" w14:textId="1E3B4F07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6CDE1195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24ACC1F2" w14:textId="21E3CB12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A-18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519326C1" w14:textId="59E0BBCA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Relação de pagamentos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realizados até a data de solicitação de alteração, de que trata o inciso XI do art.93 do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Decreto nº 48.745, de 29 dezembro de 2023.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6E1B3C15" w14:textId="5A80E6DB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77DA74EF" w14:textId="3A3D802A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0540A3E9" w14:textId="2AA58D2C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784E6B0D" w14:textId="7861D6C7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67982D38" w14:textId="08CC6265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1B908725" w14:textId="159373B3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3A455F73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4892D5ED" w14:textId="207200E3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A-19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646827D2" w14:textId="2AC9ECA2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Planilha detalhada do(s) novo(s) item(ns) contendo os custos, de forma unitária e global,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5AD61B63" w14:textId="2C7E19B9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4A7DD2C2" w14:textId="670D801E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1DB144CD" w14:textId="2EF849A9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71FFE4BC" w14:textId="1770002C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745D20DF" w14:textId="4744AE2E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64AC4C11" w14:textId="63719B73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37CCBCC3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21A358BD" w14:textId="39FFF5AD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A-20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3C41B5B0" w14:textId="4B97E15B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03 preços do(s) item(ns), coletados a partir dos parâmetros e requisitos previstos no § 4º do art. 32 do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Decreto nº 48.745, de 29 dezembro de 2023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para cada tipo.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5953D63C" w14:textId="0FE2BA3B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564A675C" w14:textId="2E07863D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75300B94" w14:textId="260886FB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32B4BE63" w14:textId="7948E171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2FDFCC69" w14:textId="3A0542DA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03578CF8" w14:textId="16748406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695780C9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19CB42F8" w14:textId="0A84947A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A-21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11A902D8" w14:textId="15DD01CC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Documentação complementar a depender do objeto.</w:t>
            </w:r>
          </w:p>
          <w:p w:rsidR="4FF40266" w:rsidP="4FF40266" w:rsidRDefault="4FF40266" w14:paraId="56FD5152" w14:textId="5548D204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Solicitar orientação do concedente sobre a necessidade de apresentação de documentos complementares adicionais.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123398AA" w14:textId="7728CC60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21FC21F1" w14:textId="7E113505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6120477C" w14:textId="2231D97A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34EFBE5F" w14:textId="20A1B59B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16CE0CDC" w14:textId="009F5A4E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52926670" w14:textId="41F1210F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0EDBE8A1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4FF40266" w:rsidP="4FF40266" w:rsidRDefault="4FF40266" w14:paraId="6CA35480" w14:textId="2E82D9F1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NO CASO DE CONVÊNIO DE SAÍDA PARA 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AQUISIÇÃO DE BENS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COM INSTALAÇÃO</w:t>
            </w:r>
          </w:p>
          <w:p w:rsidR="4FF40266" w:rsidP="4FF40266" w:rsidRDefault="4FF40266" w14:paraId="38E967E8" w14:textId="1B86DCC7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APRESENTAR TAMBÉM</w:t>
            </w:r>
          </w:p>
        </w:tc>
      </w:tr>
      <w:tr w:rsidR="4FF40266" w:rsidTr="4FF40266" w14:paraId="097133DE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18693335" w14:textId="54803973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A-22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7EBEE0BA" w14:textId="5654C6BC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Documento que comprove a regularidade do imóvel onde ocorrerá a instalação, de acordo o item RO- 31 (SE A INSTAÇÃO DO BEM FOR EXECUTADA EM NOVO LOCAL)</w:t>
            </w:r>
          </w:p>
          <w:p w:rsidR="4FF40266" w:rsidP="4FF40266" w:rsidRDefault="4FF40266" w14:paraId="74E8B373" w14:textId="6ABB3BAB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6F4A765C" w14:textId="68C4C0DA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109E786F" w14:textId="737F6963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5698CA0C" w14:textId="456E96C1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0F82E747" w14:textId="6910DDA0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633D5166" w14:textId="57B3F3B7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3902D820" w14:textId="5815E110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60BE27CE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58F189B6" w14:textId="77280DDF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A-23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25B2E46D" w14:textId="729B451A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Planta de localização/croqui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preferencialmente com identificação das coordenadas geográficas do local de instalação do bem.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Caso o documento já tenha sido inserido no Sigcon-MG Módulo Saída, basta a indicação do Registro de Execução que o contenha.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7CB5B501" w14:textId="7143E5FE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7DC87CBB" w14:textId="2C183856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5E2D12E8" w14:textId="18487596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69A9BC54" w14:textId="5964A7ED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6BB17A46" w14:textId="660C9362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2B207CE5" w14:textId="171F19FE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641EE81B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205D055B" w14:textId="66F26113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A-24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624DE7DD" w14:textId="210F4BF8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Novo Relatório Fotográfico 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Colorido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identificando claramente o local de instalação do bem,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datado e assinado por um funcionário do convenente OU pelo engenheiro/arquiteto/técnico em edificações responsável OU pelo representante legal.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770BE3C5" w14:textId="3857FDDD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0DBDF2E3" w14:textId="31E074E9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361B0158" w14:textId="44FACC86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5B6EB3EC" w14:textId="27375233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0DDBCEAF" w14:textId="032E2C22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4C3C00B0" w14:textId="7F0489EA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1FDAC037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10267EAC" w14:textId="24E94CBD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A-25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7FFF4B12" w14:textId="341CDDE7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Layout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dos bens distribuídos no local a serem instalados.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349A36CE" w14:textId="1A37C836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525C178B" w14:textId="7298B18D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4C5DC063" w14:textId="0227567A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737C3554" w14:textId="27C19C36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3E21CBB8" w14:textId="5BAA3E95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1700C295" w14:textId="72C39A03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276D5ABA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4FF40266" w:rsidP="4FF40266" w:rsidRDefault="4FF40266" w14:paraId="53F271DE" w14:textId="7F7DEE60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NO CASO DE CONVÊNIO DE SAÍDA PARA EXECUÇÃO 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REFORMA OU OBRA</w:t>
            </w:r>
          </w:p>
          <w:p w:rsidR="4FF40266" w:rsidP="4FF40266" w:rsidRDefault="4FF40266" w14:paraId="549070B9" w14:textId="6EEE9AEB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APRESENTAR TAMBÉM</w:t>
            </w:r>
          </w:p>
        </w:tc>
      </w:tr>
      <w:tr w:rsidR="4FF40266" w:rsidTr="4FF40266" w14:paraId="27D9783F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6E6B199A" w14:textId="45ACF49C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RO-16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0779DEF5" w14:textId="0463213E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Cópia da Anotação de responsabilidade técnica registrada no Conselho Regional de Engenharia (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ART/CREA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 ou cópia do Registro de Responsabilidade Técnica registrado no Conselho de Arquitetura e Urbanismo (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RRT/CAU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) relativa(o) à 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execução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da reforma ou obra,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assinada(o) pelo engenheiro/arquiteto/técnico em edificações responsável E pelo representante legal. Caso o documento já tenha sido inserido no Sigcon-MG Módulo Saída, basta a indicação do Registro de Execução que o contenha.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(SE A EXECUÇÃO FÍSICA JÁ TIVER SIDO INICIADA)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64E4425F" w14:textId="394D75B4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26D0C5F9" w14:textId="7146CA32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4BC60EDF" w14:textId="688BBFA4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1C020E31" w14:textId="0E2483E1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07AE7314" w14:textId="26DBE7DC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514784E1" w14:textId="55684DDC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2D2A295B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669AC0A6" w14:textId="42510340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RO-17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7B004A6E" w14:textId="147504A2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Cópia da Anotação de responsabilidade técnica registrada no Conselho Regional de Engenharia (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ART/CREA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 ou cópia do Registro de Responsabilidade Técnica registrado no Conselho de Arquitetura e Urbanismo (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RRT/CAU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) relativa(o) à 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fiscalização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da reforma ou obra,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assinada(o) pelo engenheiro/arquiteto/técnico em edificações responsável E pelo representante legal. Caso o documento já tenha sido inserido no Sigcon-MG Módulo Saída, basta a indicação do Registro de Execução que o contenha.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(SE O FISCAL DA REFORMA OU OBRA TIVER SIDO ALTERADO OU SE O DOCUMENTO TIVER PERDIDO A VALIDADE).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74516C97" w14:textId="77DFF230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19087C29" w14:textId="695EF5E1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325F6C43" w14:textId="62821673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5623ACC9" w14:textId="34641C9F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3A1862EA" w14:textId="1E592AE7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531E92A3" w14:textId="732AFB0B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42F6C190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404BFB8A" w14:textId="0A662E51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RO-18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7D79041B" w14:textId="03FE49E6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Boletim de medição,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 xml:space="preserve"> assinado pelos representantes legais do convenente e da empresa ou concessionária da reforma ou obra e pelos responsáveis técnicos pela execução e pela fiscalização. Caso o documento já tenha sido inserido no Sigcon-MG Módulo Saída, basta a indicação do Registro de Execução que o contenha. 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A EXECUÇÃO FÍSICA JÁ TIVER SIDO INICIADA E SE JÁ TIVER SIDO REALIZADA ALGUMA MEDIÇÃO)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3FDF36D3" w14:textId="4ADEF0EE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402F7536" w14:textId="220CBBFD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65C7934C" w14:textId="6B887E58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6C9A29E4" w14:textId="2B71DEE3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0FC2ADE0" w14:textId="2CA78377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0A7828F0" w14:textId="2F7B7167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54A33477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1D6D34F2" w14:textId="671B991D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RO-19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7AE4C794" w14:textId="5CA6A3B8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Demonstrativo detalhado da economia alcançada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representante legal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4FF40266" w:rsidP="4FF40266" w:rsidRDefault="4FF40266" w14:paraId="73796425" w14:textId="01C6842F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Obs.: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Se os recursos a serem utilizados para a ampliação envolverem o uso de saldo de economia obtido entre os custos apresentados quando da celebração do convênio de saída e o valor da contratação de serviços, aquisição de bens e gestão dos bens adquiridos.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33080577" w14:textId="549442CD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7578A729" w14:textId="6FB75014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6A6789C4" w14:textId="0098F50B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586CFEC6" w14:textId="32609C7F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18EFA82A" w14:textId="50C2B84E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6A07867A" w14:textId="450E58AE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7BC870DB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495E9A76" w14:textId="09131EF1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RO-20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0B783FA2" w14:textId="10B2FCCA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Cópia do contrato 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contendo a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planilha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 respectivos aditivos.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Caso o documento já tenha sido inserido no Sigcon-MG Módulo Saída, basta a indicação do Registro de Execução que o contenha.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(SE HOUVER)</w:t>
            </w:r>
          </w:p>
          <w:p w:rsidR="4FF40266" w:rsidP="4FF40266" w:rsidRDefault="4FF40266" w14:paraId="4E27DE93" w14:textId="68197629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Obs.: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O contrato deverá estar vigente quando o objeto da alteração for executado pelo mesmo fornecedor.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456E68BE" w14:textId="6107D999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03FA2239" w14:textId="6091B741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77EDD918" w14:textId="78A459DF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5840775A" w14:textId="2D8EB11A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42A9E152" w14:textId="660C9E91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7AF96D23" w14:textId="56E3686C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52FCB9FB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18B243DD" w14:textId="4AAD5A0E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RO-21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76EDA562" w14:textId="6F04E811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Relação de pagamentos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realizados até a data de solicitação de alteração, de que trata o inciso XI do art. 93 do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Decreto nº 48.745, de 29 dezembro de 2023.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4C6AA148" w14:textId="2FC05619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57E723EF" w14:textId="079AB9E5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324CD747" w14:textId="79400C99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5A238858" w14:textId="10A3CDCF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6710301C" w14:textId="4112D0FB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0FDAF70D" w14:textId="251D7372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4696C5DF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4977599D" w14:textId="62962464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RO-22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5099F67B" w14:textId="43F78C34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Nova Planta de localização/croqui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preferencialmente com identificação das coordenadas geográficas do local de realização da reforma ou obra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6E13E49F" w14:textId="4D5411C1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63784A03" w14:textId="3D3007CB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6CC1669A" w14:textId="2E5AA7FF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567987E1" w14:textId="6C5D70CD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21F3DE4A" w14:textId="118179E0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63E15F3B" w14:textId="3D39074F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1156DC0B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4FFF568F" w14:textId="493C6967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RO-23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5418B82E" w14:textId="7B7F8958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Novo Relatório Fotográfico 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Colorido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identificando claramente o 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local de execução da ampliação,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datado e assinado por um funcionário do convenente OU pelo engenheiro/arquiteto/técnico em edificações responsável OU pelo representante legal.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49AF929F" w14:textId="7486DF8C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00385257" w14:textId="622F6387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366889FA" w14:textId="64D70C7D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708CE9BB" w14:textId="41888BA5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1872E760" w14:textId="555D4F7B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3E4D7187" w14:textId="3C29DE13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1C60B798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270BAE07" w14:textId="0C82CACE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RO-24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4814A90A" w14:textId="5CB88AC5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Novo Projeto básico ou executivo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de acordo com as normas da ABNT,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engenheiro/arquiteto/técnico em edificações responsável E pelo representante legal.</w:t>
            </w:r>
          </w:p>
          <w:p w:rsidR="4FF40266" w:rsidP="4FF40266" w:rsidRDefault="4FF40266" w14:paraId="132FA6CE" w14:textId="3914AE7A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Obs.: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O projeto deverá conter todas as informações da nova planilha orçamentária de custos.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414B1EBB" w14:textId="106B6BD1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378F3601" w14:textId="26899155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76700F81" w14:textId="2E4ACBFE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3DFC83BA" w14:textId="57888422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5FA0E5E5" w14:textId="0F118A99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6732A6AF" w14:textId="1DDB7F8A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0049341B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3330EA9F" w14:textId="6016B860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RO-25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72EF7DF3" w14:textId="59E2CACC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Cópia da Anotação de responsabilidade técnica registrada no Conselho Regional de Engenharia (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ART/CREA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 ou cópia do Registro de Responsabilidade Técnica registrado no Conselho de Arquitetura e Urbanismo (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RRT/CAU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) relativa(o) à alteração do 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projeto básico ou executivo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com indicação do responsável pela elaboração de plantas, orçamento-base, especificações técnicas, composições de custos unitários, cronograma físico-financeiro e outras peças técnicas, bem como à 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fiscalização,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assinada(o) pelo engenheiro/arquiteto/técnico em edificações responsável E pelo representante legal.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3AB562BF" w14:textId="42AD8344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12A8D66E" w14:textId="639A9F5F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109D6E39" w14:textId="138B57C1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402B563B" w14:textId="7DF2E215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5E2A4A15" w14:textId="2139206C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163BFD01" w14:textId="060A8E79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62B8B1FD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7E54E21A" w14:textId="6EF8FA30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RO-26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18722618" w14:textId="5939A0B3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Nova Planilha Orçamentária de Custos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engenheiro/arquiteto/técnico em edificações responsável E pelo representante legal.</w:t>
            </w:r>
          </w:p>
          <w:p w:rsidR="4FF40266" w:rsidP="4FF40266" w:rsidRDefault="4FF40266" w14:paraId="1ED23A3F" w14:textId="2D058707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Todos os campos da planilha de custos deverão ser preenchidos pelo convenente, inclusive regime de execução da obra (direta/indireta) e percentual do BDI.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2A745033" w14:textId="3C7D8E76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13FCCD92" w14:textId="49AFE457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72D47B49" w14:textId="070F2579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0F6A7CEE" w14:textId="7B550191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26F52917" w14:textId="2844DEE7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37D4E05E" w14:textId="35783FA2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7433E62D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50E67475" w14:textId="6207EC35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RO-27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195D5167" w14:textId="7042D86F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Nova Memória de cálculo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dos quantitativos físicos da Planilha Orçamentária de Custos,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engenheiro/arquiteto/técnico em edificações responsável.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4BC9ADFC" w14:textId="0D026F6D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20B93617" w14:textId="1C61FBD5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696B372A" w14:textId="1A94CAE0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7B50EFB0" w14:textId="3FF43F91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7A853C0A" w14:textId="58E7E63B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430C1C42" w14:textId="648A775B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57EF8C83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204E98B0" w14:textId="6153322E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RO-28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6C700F39" w14:textId="3E7B80C3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Novo Memorial descritivo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de projeto básico ou executivo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engenheiro/arquiteto/técnico em edificações responsável.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617A2160" w14:textId="1D286785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046C00F4" w14:textId="308E49C4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71E85847" w14:textId="1BFA4AB6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21786AF8" w14:textId="2148E34B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19E73CB5" w14:textId="5ACD62C8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007456A5" w14:textId="7AE0D03F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00AC3D47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4D904F21" w14:textId="313858B9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RO-29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4EBA8F6D" w14:textId="7DD5C68D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Novo Cronograma Físico-Financeiro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da reforma ou obra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engenheiro/arquiteto/técnico em edificações responsável E pelo representante legal.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361F2999" w14:textId="5BA42B21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5FDF27EE" w14:textId="15ADD391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4DE956BD" w14:textId="228D2DF6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01A3C422" w14:textId="0F1A6E5D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5E3CDA78" w14:textId="40334849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2440D273" w14:textId="2458015E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047B32A7">
        <w:trPr>
          <w:trHeight w:val="300"/>
        </w:trPr>
        <w:tc>
          <w:tcPr>
            <w:tcW w:w="1127" w:type="dxa"/>
            <w:vMerge w:val="restart"/>
            <w:tcMar/>
            <w:vAlign w:val="center"/>
          </w:tcPr>
          <w:p w:rsidR="4FF40266" w:rsidP="4FF40266" w:rsidRDefault="4FF40266" w14:paraId="2270FD39" w14:textId="6E1C020C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FF40266" w:rsidP="4FF40266" w:rsidRDefault="4FF40266" w14:paraId="791EE1DE" w14:textId="38F9E877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FF40266" w:rsidP="4FF40266" w:rsidRDefault="4FF40266" w14:paraId="54F82B3D" w14:textId="16E1A6C8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FF40266" w:rsidP="4FF40266" w:rsidRDefault="4FF40266" w14:paraId="385249C5" w14:textId="0B7DCD77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FF40266" w:rsidP="4FF40266" w:rsidRDefault="4FF40266" w14:paraId="4F0C1A02" w14:textId="6A6906D5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FF40266" w:rsidP="4FF40266" w:rsidRDefault="4FF40266" w14:paraId="31536171" w14:textId="30116ADB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RO-30</w:t>
            </w:r>
          </w:p>
        </w:tc>
        <w:tc>
          <w:tcPr>
            <w:tcW w:w="7889" w:type="dxa"/>
            <w:gridSpan w:val="7"/>
            <w:tcMar/>
            <w:vAlign w:val="center"/>
          </w:tcPr>
          <w:p w:rsidR="4FF40266" w:rsidP="4FF40266" w:rsidRDefault="4FF40266" w14:paraId="7EC8BFA2" w14:textId="45D9EDBA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LICENÇAS AMBIENTAIS OU TERMO DE COMPROMISSO DE ATENDIMENTO DAS EXIGÊNCIAS DA LEGISLAÇÃO AMBIENTAL</w:t>
            </w:r>
          </w:p>
        </w:tc>
      </w:tr>
      <w:tr w:rsidR="4FF40266" w:rsidTr="4FF40266" w14:paraId="4264A78D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118621B2"/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0BADB0BA" w14:textId="3A5E70C6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Licenças ambientais pertinentes ao novo projeto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tais como: Autorização Ambiental de Funcionamento (AAF), Licenças Prévia (LP), de Instalação (LI) e de Operação (LO), ou Estudo de Impacto Ambiental e Relatório de Impacto Ambiental (EIA/RIMA).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Caso o documento já tenha sido inserido no Sigcon-MG Módulo Saída, basta a indicação do Registro de Execução que o contenha.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3AF1DAD4" w14:textId="13A18A26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0CB14ADB" w14:textId="6221EB7A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26194B81" w14:textId="54947E21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24971E0C" w14:textId="1C020C5E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236C547B" w14:textId="7DB6623C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246328EB" w14:textId="6999B7B3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4C0D6D14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093BCEFA"/>
        </w:tc>
        <w:tc>
          <w:tcPr>
            <w:tcW w:w="7889" w:type="dxa"/>
            <w:gridSpan w:val="7"/>
            <w:tcMar/>
            <w:vAlign w:val="center"/>
          </w:tcPr>
          <w:p w:rsidR="4FF40266" w:rsidP="4FF40266" w:rsidRDefault="4FF40266" w14:paraId="014C3A35" w14:textId="1D877A4F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</w:tc>
      </w:tr>
      <w:tr w:rsidR="4FF40266" w:rsidTr="4FF40266" w14:paraId="471B7E93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461F4DA1"/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28E5D5A8" w14:textId="060EE05F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Termo de compromisso de atendimento das exigências da legislação ambiental,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representante legal. Caso o documento já tenha sido inserido no Sigcon-MG Módulo Saída, basta a indicação do Registro de Execução que o contenha.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4C5E0C33" w14:textId="1EF25DAA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221CDD20" w14:textId="1E848CF8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10D2AA05" w14:textId="4924408F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799B401D" w14:textId="669382BE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628F98AC" w14:textId="6E9A4C91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7049D5DE" w14:textId="3F60B7C6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6B8736C1">
        <w:trPr>
          <w:trHeight w:val="300"/>
        </w:trPr>
        <w:tc>
          <w:tcPr>
            <w:tcW w:w="1127" w:type="dxa"/>
            <w:vMerge w:val="restart"/>
            <w:tcMar/>
            <w:vAlign w:val="center"/>
          </w:tcPr>
          <w:p w:rsidR="4FF40266" w:rsidP="4FF40266" w:rsidRDefault="4FF40266" w14:paraId="7F5D841A" w14:textId="13B8657B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FF40266" w:rsidP="4FF40266" w:rsidRDefault="4FF40266" w14:paraId="7E7BF709" w14:textId="6946C775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FF40266" w:rsidP="4FF40266" w:rsidRDefault="4FF40266" w14:paraId="7128904B" w14:textId="3472667E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FF40266" w:rsidP="4FF40266" w:rsidRDefault="4FF40266" w14:paraId="05E4B6EE" w14:textId="17499060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FF40266" w:rsidP="4FF40266" w:rsidRDefault="4FF40266" w14:paraId="48473E3E" w14:textId="24AA3A07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FF40266" w:rsidP="4FF40266" w:rsidRDefault="4FF40266" w14:paraId="0755F8ED" w14:textId="274ECE7A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FF40266" w:rsidP="4FF40266" w:rsidRDefault="4FF40266" w14:paraId="05C2A0E6" w14:textId="7F5D4DEC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FF40266" w:rsidP="4FF40266" w:rsidRDefault="4FF40266" w14:paraId="5CF7BB6B" w14:textId="4242F444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FF40266" w:rsidP="4FF40266" w:rsidRDefault="4FF40266" w14:paraId="223ED526" w14:textId="6D81CDB9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FF40266" w:rsidP="4FF40266" w:rsidRDefault="4FF40266" w14:paraId="4EF56CC2" w14:textId="755883B5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FF40266" w:rsidP="4FF40266" w:rsidRDefault="4FF40266" w14:paraId="76CFAB78" w14:textId="6A7A8E36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FF40266" w:rsidP="4FF40266" w:rsidRDefault="4FF40266" w14:paraId="6DD232D4" w14:textId="435112BC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FF40266" w:rsidP="4FF40266" w:rsidRDefault="4FF40266" w14:paraId="6756A5FF" w14:textId="71CC83EF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FF40266" w:rsidP="4FF40266" w:rsidRDefault="4FF40266" w14:paraId="260BF3F4" w14:textId="0AD787D8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FF40266" w:rsidP="4FF40266" w:rsidRDefault="4FF40266" w14:paraId="78AC8A92" w14:textId="257E03C0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FF40266" w:rsidP="4FF40266" w:rsidRDefault="4FF40266" w14:paraId="27E22643" w14:textId="6F5ABFA5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FF40266" w:rsidP="4FF40266" w:rsidRDefault="4FF40266" w14:paraId="11D86E28" w14:textId="5E0859C2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FF40266" w:rsidP="4FF40266" w:rsidRDefault="4FF40266" w14:paraId="5FFCE201" w14:textId="75A16CFB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FF40266" w:rsidP="4FF40266" w:rsidRDefault="4FF40266" w14:paraId="1A5BE2A8" w14:textId="77030E67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FF40266" w:rsidP="4FF40266" w:rsidRDefault="4FF40266" w14:paraId="265382D6" w14:textId="63FF071E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FF40266" w:rsidP="4FF40266" w:rsidRDefault="4FF40266" w14:paraId="5CFD5271" w14:textId="76F3BA82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FF40266" w:rsidP="4FF40266" w:rsidRDefault="4FF40266" w14:paraId="4F9F70CF" w14:textId="224D7448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FF40266" w:rsidP="4FF40266" w:rsidRDefault="4FF40266" w14:paraId="3E814505" w14:textId="3B3E5655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FF40266" w:rsidP="4FF40266" w:rsidRDefault="4FF40266" w14:paraId="339D23CF" w14:textId="72C70AAC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FF40266" w:rsidP="4FF40266" w:rsidRDefault="4FF40266" w14:paraId="7F72F3E5" w14:textId="03E70445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FF40266" w:rsidP="4FF40266" w:rsidRDefault="4FF40266" w14:paraId="12084F5A" w14:textId="5F0F9D88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FF40266" w:rsidP="4FF40266" w:rsidRDefault="4FF40266" w14:paraId="3D98D591" w14:textId="072BA72A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RO-31</w:t>
            </w:r>
          </w:p>
        </w:tc>
        <w:tc>
          <w:tcPr>
            <w:tcW w:w="7889" w:type="dxa"/>
            <w:gridSpan w:val="7"/>
            <w:tcMar/>
            <w:vAlign w:val="center"/>
          </w:tcPr>
          <w:p w:rsidR="4FF40266" w:rsidP="4FF40266" w:rsidRDefault="4FF40266" w14:paraId="1F830F8D" w14:textId="62EC7F9C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DOCUMENTO QUE COMPROVE A REGULARIDADE DO IMÓVEL DA INTERVENÇÃO (SE A AMPLIAÇÃO DO OBJETO FOR EXECUTADA EM NOVO LOCAL)</w:t>
            </w:r>
          </w:p>
        </w:tc>
      </w:tr>
      <w:tr w:rsidR="4FF40266" w:rsidTr="4FF40266" w14:paraId="08108DFA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29CFA332"/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464AC15C" w14:textId="5CDFF746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Registro do Imóvel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Certidão de Inteiro Teor ou Certidão de Ônus Reais do Imóvel emitida nos 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últimos 12 meses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antes da apresentação da proposta de plano de trabalho que comprove a sua propriedade</w:t>
            </w:r>
          </w:p>
          <w:p w:rsidR="4FF40266" w:rsidP="4FF40266" w:rsidRDefault="4FF40266" w14:paraId="2E3D68DD" w14:textId="2398678C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No caso de imóvel pertencente a órgão ou entidade da Administração Pública diverso do convenente, deverá ser apresentada autorização expressa do titular para a realização da reforma ou obra.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37494EEE" w14:textId="696236FB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3B1A87B6" w14:textId="287C4F5F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2D56E936" w14:textId="51FCFEAA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75957F65" w14:textId="4BAD74EC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6D8A1962" w14:textId="55F14E00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5DE9AC9F" w14:textId="19F8F6A1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7DB34832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0D652BD7"/>
        </w:tc>
        <w:tc>
          <w:tcPr>
            <w:tcW w:w="7889" w:type="dxa"/>
            <w:gridSpan w:val="7"/>
            <w:tcMar/>
            <w:vAlign w:val="center"/>
          </w:tcPr>
          <w:p w:rsidR="4FF40266" w:rsidP="4FF40266" w:rsidRDefault="4FF40266" w14:paraId="468FF017" w14:textId="7BE997C6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</w:tc>
      </w:tr>
      <w:tr w:rsidR="4FF40266" w:rsidTr="4FF40266" w14:paraId="76A1DB06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60A92B5"/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77C3F790" w14:textId="35C965D3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Um dos documentos de comprovação da 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situação possessória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de acordo com o art. 2º desta Resolução Conjunta.</w:t>
            </w:r>
          </w:p>
          <w:p w:rsidR="4FF40266" w:rsidP="4FF40266" w:rsidRDefault="4FF40266" w14:paraId="33717950" w14:textId="18C1CC3D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3BB5F2A3" w14:textId="7939C7B4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FF40266" w:rsidP="4FF40266" w:rsidRDefault="4FF40266" w14:paraId="7D23FADE" w14:textId="42952F53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Ex. 1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Termo de Cessão de Uso realizado por instrumento público pelo prazo mínimo de 10 anos a contar da data de apresentação da proposta, acompanhado de registro do imóvel em nome do cedente.</w:t>
            </w:r>
          </w:p>
          <w:p w:rsidR="4FF40266" w:rsidP="4FF40266" w:rsidRDefault="4FF40266" w14:paraId="25E2B142" w14:textId="5579321D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Ex. 2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Escritura Pública de Doação, acompanhada de registro do imóvel em nome do doador.</w:t>
            </w:r>
          </w:p>
          <w:p w:rsidR="4FF40266" w:rsidP="4FF40266" w:rsidRDefault="4FF40266" w14:paraId="2FE3217F" w14:textId="2694B1D0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O concedente pode solicitar a apresentação do registro de imóvel em nome do proprietário, certidão de inteiro teor ou certidão de ônus reais do imóvel emitida nos últimos 12 meses a contar da data de apresentação de proposta de plano de trabalho, para a segurança jurídica do convênio de saída.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109E89E5" w14:textId="20C4722E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66F28C85" w14:textId="54B2FBA2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57B7DF20" w14:textId="40843987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6F443BFD" w14:textId="4EA8BE60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70ABB0F1" w14:textId="5D6F3D84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067799F0" w14:textId="6BC994FA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28CC5B48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9A0F24B"/>
        </w:tc>
        <w:tc>
          <w:tcPr>
            <w:tcW w:w="7889" w:type="dxa"/>
            <w:gridSpan w:val="7"/>
            <w:tcMar/>
            <w:vAlign w:val="center"/>
          </w:tcPr>
          <w:p w:rsidR="4FF40266" w:rsidP="4FF40266" w:rsidRDefault="4FF40266" w14:paraId="2296DADD" w14:textId="2BF1DF2C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</w:tc>
      </w:tr>
      <w:tr w:rsidR="4FF40266" w:rsidTr="4FF40266" w14:paraId="0D1272A7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1F60743F"/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2BC7E746" w14:textId="0CAEE3BE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Em se tratando de 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situações de interesse social e garantia de direitos fundamentais de saúde, moradia, educação, saneamento básico, mobilidade, lazer e proteção do patrimônio cultural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quando se tratar de 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área pública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declaração 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Chefe do Poder Executivo Municipal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sob as penas do art. 299 do Código Penal, de que a área é considerada de uso comum do povo ou de domínio público.</w:t>
            </w:r>
          </w:p>
          <w:p w:rsidR="4FF40266" w:rsidP="4FF40266" w:rsidRDefault="4FF40266" w14:paraId="5FA1E5F4" w14:textId="45748066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São áreas de domínio público ruas, avenidas e praças. Locais de uso particular NÃO são considerados de domínio público ou uso dominial.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4851F6BF" w14:textId="78AD86EB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295D73C7" w14:textId="24F1CDFA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100E1BBC" w14:textId="2E595535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3F4329A8" w14:textId="13259D95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136DFC28" w14:textId="3682567B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4C1AC2AD" w14:textId="589EACB8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34262624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07042BFF"/>
        </w:tc>
        <w:tc>
          <w:tcPr>
            <w:tcW w:w="7889" w:type="dxa"/>
            <w:gridSpan w:val="7"/>
            <w:tcMar/>
            <w:vAlign w:val="center"/>
          </w:tcPr>
          <w:p w:rsidR="4FF40266" w:rsidP="4FF40266" w:rsidRDefault="4FF40266" w14:paraId="18C6C2DE" w14:textId="68A468B2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</w:tc>
      </w:tr>
      <w:tr w:rsidR="4FF40266" w:rsidTr="4FF40266" w14:paraId="6CFE88AB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FA9AE6D"/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59A9479F" w14:textId="05B34842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Em se tratando de 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situações de interesse social e garantia de direitos fundamentais de saúde, moradia, educação, saneamento básico, mobilidade, lazer e proteção do patrimônio cultural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quando se tratar de </w:t>
            </w: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área privada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autorização formal do proprietário do terreno no qual será executada a reforma ou obra.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2C6B7CEA" w14:textId="775332BD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791C61D5" w14:textId="53128386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747F979A" w14:textId="00772D4F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49F2CD87" w14:textId="5B1E2710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65535973" w14:textId="7480C1A4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2A48D46D" w14:textId="74B4CA09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052EF1BC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0BE6FECA"/>
        </w:tc>
        <w:tc>
          <w:tcPr>
            <w:tcW w:w="7889" w:type="dxa"/>
            <w:gridSpan w:val="7"/>
            <w:tcMar/>
            <w:vAlign w:val="center"/>
          </w:tcPr>
          <w:p w:rsidR="4FF40266" w:rsidP="4FF40266" w:rsidRDefault="4FF40266" w14:paraId="48C82142" w14:textId="074EB8DA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</w:tc>
      </w:tr>
      <w:tr w:rsidR="4FF40266" w:rsidTr="4FF40266" w14:paraId="52C07E76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5EA48907"/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0FCD54E3" w14:textId="5A738117">
            <w:pPr>
              <w:spacing w:before="0" w:beforeAutospacing="off" w:after="165" w:afterAutospacing="off"/>
            </w:pPr>
            <w:r w:rsidRPr="4FF40266" w:rsidR="4FF402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Em se tratando d</w:t>
            </w:r>
            <w:r w:rsidRPr="4FF40266" w:rsidR="4FF402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 situações de interesse social e garantia de direitos fundamentais de saúde, moradia, educação, saneamento básico, mobilidade, lazer e proteção do patrimônio cultural</w:t>
            </w:r>
            <w:r w:rsidRPr="4FF40266" w:rsidR="4FF402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quando se tratar de </w:t>
            </w:r>
            <w:r w:rsidRPr="4FF40266" w:rsidR="4FF402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área privada</w:t>
            </w:r>
            <w:r w:rsidRPr="4FF40266" w:rsidR="4FF402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declaração assinada pelo Chefe do Poder Executivo Municipal, sob as penas do art. 299 do Código Penal, de que a área constitui um núcleo urbano informal ocupado por famílias de baixa renda, existente sem oposição há mais de cinco anos, fundamentada e tecnicamente reconhecida pelo concedente, acompanhada de parecer favorável da Advocacia-Geral do Estado – AGE – em análise do caso concreto, conforme a alínea “b”, do inciso II, do §3º, do art. 2º, desta Resolução Conjunta.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11E20928" w14:textId="7DB48B6C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6DC3D835" w14:textId="7B819A76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4AEF8EB6" w14:textId="119E6442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69793009" w14:textId="69837EB8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46739045" w14:textId="0FEBB2FD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02273C8C" w14:textId="78501BD8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40266" w:rsidTr="4FF40266" w14:paraId="07AB20A1">
        <w:trPr>
          <w:trHeight w:val="300"/>
        </w:trPr>
        <w:tc>
          <w:tcPr>
            <w:tcW w:w="1127" w:type="dxa"/>
            <w:tcMar/>
            <w:vAlign w:val="center"/>
          </w:tcPr>
          <w:p w:rsidR="4FF40266" w:rsidP="4FF40266" w:rsidRDefault="4FF40266" w14:paraId="208D7B28" w14:textId="4AB47A08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RO-32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FF40266" w:rsidP="4FF40266" w:rsidRDefault="4FF40266" w14:paraId="31A4C467" w14:textId="7A323CC7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Documentação complementar a depender do objeto de reforma ou obra.</w:t>
            </w:r>
          </w:p>
          <w:p w:rsidR="4FF40266" w:rsidP="4FF40266" w:rsidRDefault="4FF40266" w14:paraId="604C3ED0" w14:textId="5610FCB1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Solicitar orientação do concedente sobre a necessidade de apresentação de documentos complementares adicionais.</w:t>
            </w:r>
          </w:p>
          <w:p w:rsidR="4FF40266" w:rsidP="4FF40266" w:rsidRDefault="4FF40266" w14:paraId="5A42EE12" w14:textId="1B38E1CF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Ex. 1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Autorização do Departamento de Edificações e Estradas de Rodagem de Minas Gerais – DEER – ou do Departamento Nacional de Infraestrutura de Transportes – DNIT –, no caso de pavimentação em faixa de domínio.</w:t>
            </w:r>
          </w:p>
          <w:p w:rsidR="4FF40266" w:rsidP="4FF40266" w:rsidRDefault="4FF40266" w14:paraId="1ACA381E" w14:textId="2728716F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Ex. 2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Avaliação de conformidade de projeto, no caso de obras com estrutura de concreto armado e protendido.</w:t>
            </w:r>
          </w:p>
          <w:p w:rsidR="4FF40266" w:rsidP="4FF40266" w:rsidRDefault="4FF40266" w14:paraId="1A7029F5" w14:textId="2AE161CC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Ex. 3</w:t>
            </w: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Declaração de Capacidade Técnica do responsável, no caso de projeto para obra de arte especial.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4F9A81B4" w14:textId="474CFD44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28F82101" w14:textId="30AC3EB8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7C09013C" w14:textId="4852290A">
            <w:pPr>
              <w:spacing w:before="120" w:beforeAutospacing="off" w:after="120" w:afterAutospacing="off"/>
              <w:jc w:val="left"/>
            </w:pPr>
          </w:p>
          <w:p w:rsidR="4FF40266" w:rsidP="4FF40266" w:rsidRDefault="4FF40266" w14:paraId="77C5A26F" w14:textId="64BE1842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3BE931F7" w14:textId="0F1DBD5B">
            <w:pPr>
              <w:spacing w:before="120" w:beforeAutospacing="off" w:after="120" w:afterAutospacing="off"/>
              <w:jc w:val="left"/>
            </w:pPr>
            <w:r w:rsidRPr="4FF40266" w:rsidR="4FF402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FF40266" w:rsidP="4FF40266" w:rsidRDefault="4FF40266" w14:paraId="3DDA0D9F" w14:textId="065A7474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xmlns:wp14="http://schemas.microsoft.com/office/word/2010/wordml" w:rsidP="4FF40266" wp14:paraId="1E207724" wp14:textId="6F9A7AD5">
      <w:pPr>
        <w:pStyle w:val="Normal"/>
        <w:jc w:val="both"/>
      </w:pPr>
      <w:r w:rsidRPr="4FF40266" w:rsidR="3E7D1A0D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*O documento “Relatório de Atividades” corresponde ao documento “Relatório de Execução” da versão original deste Anexo, que compõe a Resolução Conjunta </w:t>
      </w:r>
      <w:r w:rsidRPr="4FF40266" w:rsidR="3E7D1A0D">
        <w:rPr>
          <w:rFonts w:ascii="Calibri" w:hAnsi="Calibri" w:eastAsia="Calibri" w:cs="Calibri"/>
          <w:noProof w:val="0"/>
          <w:sz w:val="22"/>
          <w:szCs w:val="22"/>
          <w:lang w:val="pt-BR"/>
        </w:rPr>
        <w:t>Segov</w:t>
      </w:r>
      <w:r w:rsidRPr="4FF40266" w:rsidR="3E7D1A0D">
        <w:rPr>
          <w:rFonts w:ascii="Calibri" w:hAnsi="Calibri" w:eastAsia="Calibri" w:cs="Calibri"/>
          <w:noProof w:val="0"/>
          <w:sz w:val="22"/>
          <w:szCs w:val="22"/>
          <w:lang w:val="pt-BR"/>
        </w:rPr>
        <w:t>/AGE n° 001, 31 de janeiro de 2024. A alteração feita na presente versão do Anexo teve como finalidade corrigir o erro formal de nomenclatura do "Relatório de Atividades" na norma publicada.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6A4509"/>
    <w:rsid w:val="1D7F9726"/>
    <w:rsid w:val="1D928CC7"/>
    <w:rsid w:val="296A4509"/>
    <w:rsid w:val="3E7D1A0D"/>
    <w:rsid w:val="4785B3A5"/>
    <w:rsid w:val="4FF40266"/>
    <w:rsid w:val="7063A682"/>
    <w:rsid w:val="7C75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A4509"/>
  <w15:chartTrackingRefBased/>
  <w15:docId w15:val="{B38ABB46-29B5-4F1F-B9F5-5FFE0D5EDD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saida.convenios.mg.gov.br/" TargetMode="External" Id="R1970a70ebd3840c6" /><Relationship Type="http://schemas.openxmlformats.org/officeDocument/2006/relationships/hyperlink" Target="http://www.portalcagec.mg.gov.br/" TargetMode="External" Id="Rb1a157dba8764f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2024-02-15T18:44:45.6637613Z</dcterms:created>
  <dcterms:modified xsi:type="dcterms:W3CDTF">2024-02-15T18:56:01.5454206Z</dcterms:modified>
  <dc:creator>Maria Paula Lamego Roscoe Papini (SEGOV)</dc:creator>
  <lastModifiedBy>Maria Paula Lamego Roscoe Papini (SEGOV)</lastModifiedBy>
</coreProperties>
</file>