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C3" w:rsidRDefault="003C42DD">
      <w:pPr>
        <w:widowControl w:val="0"/>
        <w:pBdr>
          <w:top w:val="nil"/>
          <w:left w:val="nil"/>
          <w:bottom w:val="nil"/>
          <w:right w:val="nil"/>
          <w:between w:val="nil"/>
        </w:pBdr>
        <w:spacing w:after="0" w:line="276" w:lineRule="auto"/>
      </w:pPr>
      <w:r>
        <w:pict w14:anchorId="77391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bookmarkStart w:id="0" w:name="_heading=h.2xcytpi" w:colFirst="0" w:colLast="0"/>
    <w:bookmarkEnd w:id="0"/>
    <w:p w:rsidR="00CB30C3" w:rsidRDefault="00C07180">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7216" behindDoc="0" locked="0" layoutInCell="1" hidden="0" allowOverlap="1">
                <wp:simplePos x="0" y="0"/>
                <wp:positionH relativeFrom="column">
                  <wp:posOffset>114300</wp:posOffset>
                </wp:positionH>
                <wp:positionV relativeFrom="paragraph">
                  <wp:posOffset>0</wp:posOffset>
                </wp:positionV>
                <wp:extent cx="647700" cy="457946"/>
                <wp:effectExtent l="0" t="0" r="0" b="0"/>
                <wp:wrapNone/>
                <wp:docPr id="6" name="Retângulo 6"/>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700" cy="457946"/>
                        </a:xfrm>
                        <a:prstGeom prst="rect"/>
                        <a:ln/>
                      </pic:spPr>
                    </pic:pic>
                  </a:graphicData>
                </a:graphic>
              </wp:anchor>
            </w:drawing>
          </mc:Fallback>
        </mc:AlternateContent>
      </w:r>
    </w:p>
    <w:p w:rsidR="00CB30C3" w:rsidRDefault="00CB30C3">
      <w:pPr>
        <w:spacing w:after="0" w:line="360" w:lineRule="auto"/>
        <w:ind w:left="-851" w:right="-1135"/>
      </w:pPr>
      <w:bookmarkStart w:id="1" w:name="_heading=h.gjdgxs" w:colFirst="0" w:colLast="0"/>
      <w:bookmarkEnd w:id="1"/>
    </w:p>
    <w:p w:rsidR="00CB30C3" w:rsidRDefault="00CB30C3">
      <w:pPr>
        <w:spacing w:after="0" w:line="360" w:lineRule="auto"/>
        <w:ind w:left="-851" w:right="-1135"/>
      </w:pPr>
    </w:p>
    <w:p w:rsidR="00CB30C3" w:rsidRDefault="00CB30C3">
      <w:pPr>
        <w:spacing w:after="0" w:line="360" w:lineRule="auto"/>
        <w:ind w:left="-851" w:right="-1135"/>
        <w:rPr>
          <w:rFonts w:ascii="Times New Roman" w:eastAsia="Times New Roman" w:hAnsi="Times New Roman" w:cs="Times New Roman"/>
          <w:b/>
          <w:sz w:val="24"/>
          <w:szCs w:val="24"/>
        </w:rPr>
      </w:pPr>
    </w:p>
    <w:p w:rsidR="00CB30C3" w:rsidRDefault="00CB30C3">
      <w:pPr>
        <w:spacing w:after="0" w:line="360" w:lineRule="auto"/>
        <w:ind w:left="-851" w:right="-1135"/>
        <w:rPr>
          <w:rFonts w:ascii="Times New Roman" w:eastAsia="Times New Roman" w:hAnsi="Times New Roman" w:cs="Times New Roman"/>
          <w:b/>
          <w:sz w:val="24"/>
          <w:szCs w:val="24"/>
        </w:rPr>
      </w:pPr>
    </w:p>
    <w:p w:rsidR="00CB30C3" w:rsidRDefault="00CB30C3">
      <w:pPr>
        <w:spacing w:after="0" w:line="360" w:lineRule="auto"/>
        <w:ind w:left="-851" w:right="-1135"/>
        <w:rPr>
          <w:rFonts w:ascii="Times New Roman" w:eastAsia="Times New Roman" w:hAnsi="Times New Roman" w:cs="Times New Roman"/>
          <w:b/>
          <w:sz w:val="24"/>
          <w:szCs w:val="24"/>
        </w:rPr>
      </w:pPr>
    </w:p>
    <w:p w:rsidR="00CB30C3" w:rsidRPr="00CB25CB" w:rsidRDefault="00C07180">
      <w:pPr>
        <w:spacing w:after="0" w:line="360" w:lineRule="auto"/>
        <w:ind w:left="-851" w:right="-1135"/>
        <w:jc w:val="center"/>
        <w:rPr>
          <w:rFonts w:ascii="Times New Roman" w:eastAsia="Times New Roman" w:hAnsi="Times New Roman" w:cs="Times New Roman"/>
          <w:b/>
          <w:color w:val="FF0000"/>
          <w:sz w:val="24"/>
          <w:szCs w:val="24"/>
        </w:rPr>
      </w:pPr>
      <w:r w:rsidRPr="00CB25CB">
        <w:rPr>
          <w:rFonts w:ascii="Times New Roman" w:eastAsia="Times New Roman" w:hAnsi="Times New Roman" w:cs="Times New Roman"/>
          <w:b/>
          <w:sz w:val="24"/>
          <w:szCs w:val="24"/>
        </w:rPr>
        <w:t xml:space="preserve">EDITAL DE CHAMAMENTO PÚBLICO Nº </w:t>
      </w:r>
      <w:r w:rsidRPr="00CB25CB">
        <w:rPr>
          <w:rFonts w:ascii="Times New Roman" w:eastAsia="Times New Roman" w:hAnsi="Times New Roman" w:cs="Times New Roman"/>
          <w:b/>
          <w:color w:val="FF0000"/>
          <w:sz w:val="24"/>
          <w:szCs w:val="24"/>
        </w:rPr>
        <w:t>XXXX</w:t>
      </w:r>
      <w:r w:rsidRPr="00CB25CB">
        <w:rPr>
          <w:rFonts w:ascii="Times New Roman" w:eastAsia="Times New Roman" w:hAnsi="Times New Roman" w:cs="Times New Roman"/>
          <w:b/>
          <w:sz w:val="24"/>
          <w:szCs w:val="24"/>
        </w:rPr>
        <w:t>/20</w:t>
      </w:r>
      <w:r w:rsidRPr="00CB25CB">
        <w:rPr>
          <w:rFonts w:ascii="Times New Roman" w:eastAsia="Times New Roman" w:hAnsi="Times New Roman" w:cs="Times New Roman"/>
          <w:b/>
          <w:color w:val="FF0000"/>
          <w:sz w:val="24"/>
          <w:szCs w:val="24"/>
        </w:rPr>
        <w:t>XX</w:t>
      </w:r>
    </w:p>
    <w:p w:rsidR="00CB30C3" w:rsidRPr="00CB25CB" w:rsidRDefault="00CB30C3">
      <w:pPr>
        <w:spacing w:after="0" w:line="360" w:lineRule="auto"/>
        <w:ind w:left="-851" w:right="-1135"/>
        <w:jc w:val="center"/>
        <w:rPr>
          <w:rFonts w:ascii="Times New Roman" w:eastAsia="Times New Roman" w:hAnsi="Times New Roman" w:cs="Times New Roman"/>
          <w:b/>
          <w:color w:val="FF0000"/>
          <w:sz w:val="24"/>
          <w:szCs w:val="24"/>
        </w:rPr>
      </w:pPr>
    </w:p>
    <w:p w:rsidR="00CB30C3" w:rsidRPr="00CB25CB" w:rsidRDefault="00C07180">
      <w:pPr>
        <w:spacing w:after="0" w:line="360" w:lineRule="auto"/>
        <w:ind w:left="-851" w:right="-1135"/>
        <w:jc w:val="center"/>
        <w:rPr>
          <w:rFonts w:ascii="Times New Roman" w:eastAsia="Times New Roman" w:hAnsi="Times New Roman" w:cs="Times New Roman"/>
          <w:b/>
          <w:i/>
          <w:color w:val="FF0000"/>
          <w:sz w:val="24"/>
          <w:szCs w:val="24"/>
        </w:rPr>
      </w:pPr>
      <w:r w:rsidRPr="00CB25CB">
        <w:rPr>
          <w:rFonts w:ascii="Times New Roman" w:eastAsia="Times New Roman" w:hAnsi="Times New Roman" w:cs="Times New Roman"/>
          <w:b/>
          <w:i/>
          <w:color w:val="FF0000"/>
          <w:sz w:val="24"/>
          <w:szCs w:val="24"/>
        </w:rPr>
        <w:t>TÍTULO DO CHAMAMENTO PÚBLICO</w:t>
      </w:r>
    </w:p>
    <w:p w:rsidR="00CB30C3" w:rsidRPr="00CB25CB" w:rsidRDefault="00C07180">
      <w:pPr>
        <w:spacing w:after="0" w:line="360" w:lineRule="auto"/>
        <w:ind w:left="-851" w:right="-1135"/>
        <w:jc w:val="center"/>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FF"/>
          <w:sz w:val="24"/>
          <w:szCs w:val="24"/>
        </w:rPr>
        <w:t xml:space="preserve">O título do chamamento público constitui-se de descrição sucinta do objeto do </w:t>
      </w:r>
      <w:r w:rsidRPr="00CB25CB">
        <w:rPr>
          <w:rFonts w:ascii="Times New Roman" w:eastAsia="Times New Roman" w:hAnsi="Times New Roman" w:cs="Times New Roman"/>
          <w:b/>
          <w:color w:val="0000FF"/>
          <w:sz w:val="24"/>
          <w:szCs w:val="24"/>
        </w:rPr>
        <w:t>TERMO DE FOMENTO</w:t>
      </w:r>
      <w:r w:rsidRPr="00CB25CB">
        <w:rPr>
          <w:rFonts w:ascii="Times New Roman" w:eastAsia="Times New Roman" w:hAnsi="Times New Roman" w:cs="Times New Roman"/>
          <w:color w:val="0000FF"/>
          <w:sz w:val="24"/>
          <w:szCs w:val="24"/>
        </w:rPr>
        <w:t xml:space="preserve"> que se pretende celebrar.</w:t>
      </w:r>
    </w:p>
    <w:p w:rsidR="00CB30C3" w:rsidRPr="00CB25CB" w:rsidRDefault="00CB30C3">
      <w:pPr>
        <w:spacing w:after="0" w:line="360" w:lineRule="auto"/>
        <w:ind w:left="-851" w:right="-1135"/>
        <w:jc w:val="center"/>
        <w:rPr>
          <w:rFonts w:ascii="Times New Roman" w:eastAsia="Times New Roman" w:hAnsi="Times New Roman" w:cs="Times New Roman"/>
          <w:color w:val="0000FF"/>
          <w:sz w:val="24"/>
          <w:szCs w:val="24"/>
        </w:rPr>
      </w:pPr>
    </w:p>
    <w:p w:rsidR="00CB30C3" w:rsidRPr="00CB25CB" w:rsidRDefault="00CB30C3">
      <w:pPr>
        <w:spacing w:after="0" w:line="360" w:lineRule="auto"/>
        <w:ind w:left="-851" w:right="-1135"/>
        <w:rPr>
          <w:rFonts w:ascii="Times New Roman" w:eastAsia="Times New Roman" w:hAnsi="Times New Roman" w:cs="Times New Roman"/>
          <w:color w:val="0000FF"/>
          <w:sz w:val="24"/>
          <w:szCs w:val="24"/>
        </w:rPr>
      </w:pPr>
    </w:p>
    <w:p w:rsidR="00CB30C3" w:rsidRPr="00CB25CB" w:rsidRDefault="00CB30C3">
      <w:pPr>
        <w:spacing w:after="0" w:line="360" w:lineRule="auto"/>
        <w:ind w:left="-851" w:right="-1135"/>
        <w:jc w:val="center"/>
        <w:rPr>
          <w:rFonts w:ascii="Times New Roman" w:eastAsia="Times New Roman" w:hAnsi="Times New Roman" w:cs="Times New Roman"/>
          <w:color w:val="0000FF"/>
          <w:sz w:val="24"/>
          <w:szCs w:val="24"/>
        </w:rPr>
      </w:pPr>
    </w:p>
    <w:p w:rsidR="00CB30C3" w:rsidRPr="00CB25CB" w:rsidRDefault="00CB30C3">
      <w:pPr>
        <w:spacing w:after="0" w:line="360" w:lineRule="auto"/>
        <w:ind w:left="-851" w:right="-1135"/>
        <w:rPr>
          <w:rFonts w:ascii="Times New Roman" w:eastAsia="Times New Roman" w:hAnsi="Times New Roman" w:cs="Times New Roman"/>
          <w:color w:val="0000FF"/>
          <w:sz w:val="24"/>
          <w:szCs w:val="24"/>
        </w:rPr>
      </w:pPr>
    </w:p>
    <w:p w:rsidR="00CB30C3" w:rsidRPr="00CB25CB" w:rsidRDefault="00CB30C3">
      <w:pPr>
        <w:spacing w:after="0" w:line="360" w:lineRule="auto"/>
        <w:ind w:left="-851" w:right="-1135"/>
        <w:jc w:val="center"/>
        <w:rPr>
          <w:rFonts w:ascii="Times New Roman" w:eastAsia="Times New Roman" w:hAnsi="Times New Roman" w:cs="Times New Roman"/>
          <w:color w:val="0000FF"/>
          <w:sz w:val="24"/>
          <w:szCs w:val="24"/>
        </w:rPr>
      </w:pPr>
    </w:p>
    <w:p w:rsidR="00CB30C3" w:rsidRPr="00CB25CB" w:rsidRDefault="00CB30C3">
      <w:pPr>
        <w:spacing w:after="0" w:line="360" w:lineRule="auto"/>
        <w:ind w:left="-851" w:right="-1135"/>
        <w:jc w:val="center"/>
        <w:rPr>
          <w:rFonts w:ascii="Times New Roman" w:eastAsia="Times New Roman" w:hAnsi="Times New Roman" w:cs="Times New Roman"/>
          <w:color w:val="0000FF"/>
          <w:sz w:val="24"/>
          <w:szCs w:val="24"/>
        </w:rPr>
      </w:pPr>
    </w:p>
    <w:p w:rsidR="00CB30C3" w:rsidRPr="00CB25CB" w:rsidRDefault="00C07180">
      <w:pPr>
        <w:spacing w:after="0" w:line="360" w:lineRule="auto"/>
        <w:ind w:left="-851" w:right="-1135"/>
        <w:jc w:val="center"/>
        <w:rPr>
          <w:rFonts w:ascii="Times New Roman" w:eastAsia="Times New Roman" w:hAnsi="Times New Roman" w:cs="Times New Roman"/>
          <w:b/>
          <w:sz w:val="24"/>
          <w:szCs w:val="24"/>
        </w:rPr>
      </w:pPr>
      <w:r w:rsidRPr="00CB25CB">
        <w:rPr>
          <w:rFonts w:ascii="Times New Roman" w:eastAsia="Times New Roman" w:hAnsi="Times New Roman" w:cs="Times New Roman"/>
          <w:b/>
          <w:color w:val="FF0000"/>
          <w:sz w:val="24"/>
          <w:szCs w:val="24"/>
        </w:rPr>
        <w:t>LOCAL</w:t>
      </w:r>
      <w:r w:rsidRPr="00CB25CB">
        <w:rPr>
          <w:rFonts w:ascii="Times New Roman" w:eastAsia="Times New Roman" w:hAnsi="Times New Roman" w:cs="Times New Roman"/>
          <w:b/>
          <w:color w:val="0000FF"/>
          <w:sz w:val="24"/>
          <w:szCs w:val="24"/>
        </w:rPr>
        <w:t xml:space="preserve"> </w:t>
      </w:r>
      <w:r w:rsidRPr="00CB25CB">
        <w:rPr>
          <w:rFonts w:ascii="Times New Roman" w:eastAsia="Times New Roman" w:hAnsi="Times New Roman" w:cs="Times New Roman"/>
          <w:b/>
          <w:sz w:val="24"/>
          <w:szCs w:val="24"/>
        </w:rPr>
        <w:t>– MG</w:t>
      </w:r>
    </w:p>
    <w:p w:rsidR="00CB30C3" w:rsidRPr="00CB25CB" w:rsidRDefault="00C07180">
      <w:pPr>
        <w:spacing w:after="0" w:line="360" w:lineRule="auto"/>
        <w:ind w:left="-851" w:right="-1135"/>
        <w:jc w:val="center"/>
        <w:rPr>
          <w:rFonts w:ascii="Times New Roman" w:eastAsia="Times New Roman" w:hAnsi="Times New Roman" w:cs="Times New Roman"/>
          <w:b/>
          <w:color w:val="FF0000"/>
          <w:sz w:val="24"/>
          <w:szCs w:val="24"/>
        </w:rPr>
      </w:pPr>
      <w:r w:rsidRPr="00CB25CB">
        <w:rPr>
          <w:rFonts w:ascii="Times New Roman" w:eastAsia="Times New Roman" w:hAnsi="Times New Roman" w:cs="Times New Roman"/>
          <w:b/>
          <w:sz w:val="24"/>
          <w:szCs w:val="24"/>
        </w:rPr>
        <w:t>20</w:t>
      </w:r>
      <w:r w:rsidRPr="00CB25CB">
        <w:rPr>
          <w:rFonts w:ascii="Times New Roman" w:eastAsia="Times New Roman" w:hAnsi="Times New Roman" w:cs="Times New Roman"/>
          <w:b/>
          <w:color w:val="FF0000"/>
          <w:sz w:val="24"/>
          <w:szCs w:val="24"/>
        </w:rPr>
        <w:t>XX</w:t>
      </w:r>
    </w:p>
    <w:p w:rsidR="00CB30C3" w:rsidRPr="00CB25CB" w:rsidRDefault="00CB30C3">
      <w:pPr>
        <w:spacing w:line="360" w:lineRule="auto"/>
        <w:ind w:left="-851" w:right="-1135"/>
        <w:jc w:val="both"/>
        <w:rPr>
          <w:rFonts w:ascii="Times New Roman" w:eastAsia="Times New Roman" w:hAnsi="Times New Roman" w:cs="Times New Roman"/>
          <w:b/>
          <w:i/>
          <w:color w:val="0000FF"/>
          <w:sz w:val="24"/>
          <w:szCs w:val="24"/>
        </w:rPr>
      </w:pPr>
    </w:p>
    <w:p w:rsidR="00CB30C3" w:rsidRPr="00CB25CB" w:rsidRDefault="00C07180">
      <w:pPr>
        <w:spacing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presente modelo de edital se aplica ao chamamento público voltado para a seleção de organização da sociedade civil (OSC), com vistas à celebração de termo de fomento, nos termos da Lei Federal nº 13.019, de 2014, e do Decreto nº 47.132, de 2017. </w:t>
      </w:r>
    </w:p>
    <w:p w:rsidR="00CB30C3" w:rsidRPr="00CB25CB" w:rsidRDefault="00C07180">
      <w:pPr>
        <w:spacing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Os itens deste modelo de edital em vermelho devem ser especificados, adequados e/ou suprimidos, pelo órgão ou entidade estadual, de acordo com as particularidades do caso concreto e condições do objeto. </w:t>
      </w:r>
    </w:p>
    <w:p w:rsidR="00CB30C3" w:rsidRPr="00CB25CB" w:rsidRDefault="00C07180">
      <w:pPr>
        <w:spacing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As notas explicativas apresentadas ao longo do modelo traduzem-se em orientações e devem ser excluídas após as adaptações realizadas, incluindo </w:t>
      </w:r>
      <w:proofErr w:type="spellStart"/>
      <w:r w:rsidRPr="00CB25CB">
        <w:rPr>
          <w:rFonts w:ascii="Times New Roman" w:eastAsia="Times New Roman" w:hAnsi="Times New Roman" w:cs="Times New Roman"/>
          <w:i/>
          <w:color w:val="0000FF"/>
          <w:sz w:val="24"/>
          <w:szCs w:val="24"/>
        </w:rPr>
        <w:t>esta</w:t>
      </w:r>
      <w:proofErr w:type="spellEnd"/>
      <w:r w:rsidRPr="00CB25CB">
        <w:rPr>
          <w:rFonts w:ascii="Times New Roman" w:eastAsia="Times New Roman" w:hAnsi="Times New Roman" w:cs="Times New Roman"/>
          <w:i/>
          <w:color w:val="0000FF"/>
          <w:sz w:val="24"/>
          <w:szCs w:val="24"/>
        </w:rPr>
        <w:t xml:space="preserve">. </w:t>
      </w:r>
    </w:p>
    <w:p w:rsidR="00CB30C3" w:rsidRPr="00CB25CB" w:rsidRDefault="00C07180">
      <w:pPr>
        <w:spacing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lastRenderedPageBreak/>
        <w:t>Nota Explicativa</w:t>
      </w:r>
      <w:r w:rsidRPr="00CB25CB">
        <w:rPr>
          <w:rFonts w:ascii="Times New Roman" w:eastAsia="Times New Roman" w:hAnsi="Times New Roman" w:cs="Times New Roman"/>
          <w:i/>
          <w:color w:val="0000FF"/>
          <w:sz w:val="24"/>
          <w:szCs w:val="24"/>
        </w:rPr>
        <w:t xml:space="preserve">: o presente modelo possui caráter facultativo e não gera óbice à utilização e/ou desenvolvimento de editais a partir de outras referências, desde que seja observada a Lei Federal nº 13.019, de 2014, Decreto nº 47.132, de 2017, e, conforme o caso, legislação específica. </w:t>
      </w:r>
      <w:r w:rsidRPr="00CB25CB">
        <w:rPr>
          <w:rFonts w:ascii="Times New Roman" w:hAnsi="Times New Roman" w:cs="Times New Roman"/>
          <w:sz w:val="24"/>
          <w:szCs w:val="24"/>
        </w:rPr>
        <w:br w:type="page"/>
      </w:r>
    </w:p>
    <w:p w:rsidR="00CB25CB" w:rsidRDefault="00CB25CB">
      <w:pPr>
        <w:keepNext/>
        <w:keepLines/>
        <w:pBdr>
          <w:top w:val="nil"/>
          <w:left w:val="nil"/>
          <w:bottom w:val="nil"/>
          <w:right w:val="nil"/>
          <w:between w:val="nil"/>
        </w:pBdr>
        <w:spacing w:before="240" w:after="0"/>
        <w:ind w:left="-862" w:hanging="10"/>
        <w:jc w:val="both"/>
        <w:rPr>
          <w:rFonts w:ascii="Times New Roman" w:eastAsia="Times New Roman" w:hAnsi="Times New Roman" w:cs="Times New Roman"/>
          <w:b/>
          <w:color w:val="000000"/>
          <w:sz w:val="24"/>
          <w:szCs w:val="24"/>
        </w:rPr>
      </w:pPr>
      <w:bookmarkStart w:id="2" w:name="_GoBack"/>
      <w:bookmarkEnd w:id="2"/>
    </w:p>
    <w:p w:rsidR="00CB30C3" w:rsidRPr="00CB25CB" w:rsidRDefault="00C07180">
      <w:pPr>
        <w:keepNext/>
        <w:keepLines/>
        <w:pBdr>
          <w:top w:val="nil"/>
          <w:left w:val="nil"/>
          <w:bottom w:val="nil"/>
          <w:right w:val="nil"/>
          <w:between w:val="nil"/>
        </w:pBdr>
        <w:spacing w:before="240" w:after="0"/>
        <w:ind w:left="-862" w:hanging="1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Sumário</w:t>
      </w:r>
    </w:p>
    <w:sdt>
      <w:sdtPr>
        <w:rPr>
          <w:rFonts w:ascii="Times New Roman" w:hAnsi="Times New Roman" w:cs="Times New Roman"/>
          <w:sz w:val="24"/>
          <w:szCs w:val="24"/>
        </w:rPr>
        <w:id w:val="-1508966265"/>
        <w:docPartObj>
          <w:docPartGallery w:val="Table of Contents"/>
          <w:docPartUnique/>
        </w:docPartObj>
      </w:sdtPr>
      <w:sdtEndPr/>
      <w:sdtContent>
        <w:p w:rsidR="00085C27" w:rsidRDefault="00C07180">
          <w:pPr>
            <w:pStyle w:val="Sumrio1"/>
            <w:tabs>
              <w:tab w:val="left" w:pos="440"/>
              <w:tab w:val="right" w:pos="8494"/>
            </w:tabs>
            <w:rPr>
              <w:rFonts w:asciiTheme="minorHAnsi" w:eastAsiaTheme="minorEastAsia" w:hAnsiTheme="minorHAnsi" w:cstheme="minorBidi"/>
              <w:noProof/>
            </w:rPr>
          </w:pPr>
          <w:r w:rsidRPr="00CB25CB">
            <w:rPr>
              <w:rFonts w:ascii="Times New Roman" w:hAnsi="Times New Roman" w:cs="Times New Roman"/>
              <w:sz w:val="24"/>
              <w:szCs w:val="24"/>
            </w:rPr>
            <w:fldChar w:fldCharType="begin"/>
          </w:r>
          <w:r w:rsidRPr="00CB25CB">
            <w:rPr>
              <w:rFonts w:ascii="Times New Roman" w:hAnsi="Times New Roman" w:cs="Times New Roman"/>
              <w:sz w:val="24"/>
              <w:szCs w:val="24"/>
            </w:rPr>
            <w:instrText xml:space="preserve"> TOC \h \u \z </w:instrText>
          </w:r>
          <w:r w:rsidRPr="00CB25CB">
            <w:rPr>
              <w:rFonts w:ascii="Times New Roman" w:hAnsi="Times New Roman" w:cs="Times New Roman"/>
              <w:sz w:val="24"/>
              <w:szCs w:val="24"/>
            </w:rPr>
            <w:fldChar w:fldCharType="separate"/>
          </w:r>
          <w:hyperlink w:anchor="_Toc106811181" w:history="1">
            <w:r w:rsidR="00085C27" w:rsidRPr="00FF484C">
              <w:rPr>
                <w:rStyle w:val="Hyperlink"/>
                <w:rFonts w:cs="Times New Roman"/>
                <w:noProof/>
              </w:rPr>
              <w:t>1.</w:t>
            </w:r>
            <w:r w:rsidR="00085C27">
              <w:rPr>
                <w:rFonts w:asciiTheme="minorHAnsi" w:eastAsiaTheme="minorEastAsia" w:hAnsiTheme="minorHAnsi" w:cstheme="minorBidi"/>
                <w:noProof/>
              </w:rPr>
              <w:tab/>
            </w:r>
            <w:r w:rsidR="00085C27" w:rsidRPr="00FF484C">
              <w:rPr>
                <w:rStyle w:val="Hyperlink"/>
                <w:rFonts w:cs="Times New Roman"/>
                <w:noProof/>
              </w:rPr>
              <w:t>DO PROPÓSITO DO EDITAL</w:t>
            </w:r>
            <w:r w:rsidR="00085C27">
              <w:rPr>
                <w:noProof/>
                <w:webHidden/>
              </w:rPr>
              <w:tab/>
            </w:r>
            <w:r w:rsidR="00085C27">
              <w:rPr>
                <w:noProof/>
                <w:webHidden/>
              </w:rPr>
              <w:fldChar w:fldCharType="begin"/>
            </w:r>
            <w:r w:rsidR="00085C27">
              <w:rPr>
                <w:noProof/>
                <w:webHidden/>
              </w:rPr>
              <w:instrText xml:space="preserve"> PAGEREF _Toc106811181 \h </w:instrText>
            </w:r>
            <w:r w:rsidR="00085C27">
              <w:rPr>
                <w:noProof/>
                <w:webHidden/>
              </w:rPr>
            </w:r>
            <w:r w:rsidR="00085C27">
              <w:rPr>
                <w:noProof/>
                <w:webHidden/>
              </w:rPr>
              <w:fldChar w:fldCharType="separate"/>
            </w:r>
            <w:r w:rsidR="00085C27">
              <w:rPr>
                <w:noProof/>
                <w:webHidden/>
              </w:rPr>
              <w:t>5</w:t>
            </w:r>
            <w:r w:rsidR="00085C27">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2" w:history="1">
            <w:r w:rsidRPr="00FF484C">
              <w:rPr>
                <w:rStyle w:val="Hyperlink"/>
                <w:rFonts w:cs="Times New Roman"/>
                <w:noProof/>
              </w:rPr>
              <w:t>2.</w:t>
            </w:r>
            <w:r>
              <w:rPr>
                <w:rFonts w:asciiTheme="minorHAnsi" w:eastAsiaTheme="minorEastAsia" w:hAnsiTheme="minorHAnsi" w:cstheme="minorBidi"/>
                <w:noProof/>
              </w:rPr>
              <w:tab/>
            </w:r>
            <w:r w:rsidRPr="00FF484C">
              <w:rPr>
                <w:rStyle w:val="Hyperlink"/>
                <w:rFonts w:cs="Times New Roman"/>
                <w:noProof/>
              </w:rPr>
              <w:t>DO OBJETO DO TERMO DE FOMENTO</w:t>
            </w:r>
            <w:r>
              <w:rPr>
                <w:noProof/>
                <w:webHidden/>
              </w:rPr>
              <w:tab/>
            </w:r>
            <w:r>
              <w:rPr>
                <w:noProof/>
                <w:webHidden/>
              </w:rPr>
              <w:fldChar w:fldCharType="begin"/>
            </w:r>
            <w:r>
              <w:rPr>
                <w:noProof/>
                <w:webHidden/>
              </w:rPr>
              <w:instrText xml:space="preserve"> PAGEREF _Toc106811182 \h </w:instrText>
            </w:r>
            <w:r>
              <w:rPr>
                <w:noProof/>
                <w:webHidden/>
              </w:rPr>
            </w:r>
            <w:r>
              <w:rPr>
                <w:noProof/>
                <w:webHidden/>
              </w:rPr>
              <w:fldChar w:fldCharType="separate"/>
            </w:r>
            <w:r>
              <w:rPr>
                <w:noProof/>
                <w:webHidden/>
              </w:rPr>
              <w:t>5</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3" w:history="1">
            <w:r w:rsidRPr="00FF484C">
              <w:rPr>
                <w:rStyle w:val="Hyperlink"/>
                <w:rFonts w:cs="Times New Roman"/>
                <w:noProof/>
              </w:rPr>
              <w:t>3.</w:t>
            </w:r>
            <w:r>
              <w:rPr>
                <w:rFonts w:asciiTheme="minorHAnsi" w:eastAsiaTheme="minorEastAsia" w:hAnsiTheme="minorHAnsi" w:cstheme="minorBidi"/>
                <w:noProof/>
              </w:rPr>
              <w:tab/>
            </w:r>
            <w:r w:rsidRPr="00FF484C">
              <w:rPr>
                <w:rStyle w:val="Hyperlink"/>
                <w:rFonts w:cs="Times New Roman"/>
                <w:noProof/>
              </w:rPr>
              <w:t>DA JUSTIFICATIVA</w:t>
            </w:r>
            <w:r>
              <w:rPr>
                <w:noProof/>
                <w:webHidden/>
              </w:rPr>
              <w:tab/>
            </w:r>
            <w:r>
              <w:rPr>
                <w:noProof/>
                <w:webHidden/>
              </w:rPr>
              <w:fldChar w:fldCharType="begin"/>
            </w:r>
            <w:r>
              <w:rPr>
                <w:noProof/>
                <w:webHidden/>
              </w:rPr>
              <w:instrText xml:space="preserve"> PAGEREF _Toc106811183 \h </w:instrText>
            </w:r>
            <w:r>
              <w:rPr>
                <w:noProof/>
                <w:webHidden/>
              </w:rPr>
            </w:r>
            <w:r>
              <w:rPr>
                <w:noProof/>
                <w:webHidden/>
              </w:rPr>
              <w:fldChar w:fldCharType="separate"/>
            </w:r>
            <w:r>
              <w:rPr>
                <w:noProof/>
                <w:webHidden/>
              </w:rPr>
              <w:t>6</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4" w:history="1">
            <w:r w:rsidRPr="00FF484C">
              <w:rPr>
                <w:rStyle w:val="Hyperlink"/>
                <w:rFonts w:cs="Times New Roman"/>
                <w:noProof/>
              </w:rPr>
              <w:t>4.</w:t>
            </w:r>
            <w:r>
              <w:rPr>
                <w:rFonts w:asciiTheme="minorHAnsi" w:eastAsiaTheme="minorEastAsia" w:hAnsiTheme="minorHAnsi" w:cstheme="minorBidi"/>
                <w:noProof/>
              </w:rPr>
              <w:tab/>
            </w:r>
            <w:r w:rsidRPr="00FF484C">
              <w:rPr>
                <w:rStyle w:val="Hyperlink"/>
                <w:rFonts w:cs="Times New Roman"/>
                <w:noProof/>
              </w:rPr>
              <w:t>DA PARTICIPAÇÃO NO CHAMAMENTO PÚBLICO</w:t>
            </w:r>
            <w:r>
              <w:rPr>
                <w:noProof/>
                <w:webHidden/>
              </w:rPr>
              <w:tab/>
            </w:r>
            <w:r>
              <w:rPr>
                <w:noProof/>
                <w:webHidden/>
              </w:rPr>
              <w:fldChar w:fldCharType="begin"/>
            </w:r>
            <w:r>
              <w:rPr>
                <w:noProof/>
                <w:webHidden/>
              </w:rPr>
              <w:instrText xml:space="preserve"> PAGEREF _Toc106811184 \h </w:instrText>
            </w:r>
            <w:r>
              <w:rPr>
                <w:noProof/>
                <w:webHidden/>
              </w:rPr>
            </w:r>
            <w:r>
              <w:rPr>
                <w:noProof/>
                <w:webHidden/>
              </w:rPr>
              <w:fldChar w:fldCharType="separate"/>
            </w:r>
            <w:r>
              <w:rPr>
                <w:noProof/>
                <w:webHidden/>
              </w:rPr>
              <w:t>7</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5" w:history="1">
            <w:r w:rsidRPr="00FF484C">
              <w:rPr>
                <w:rStyle w:val="Hyperlink"/>
                <w:rFonts w:cs="Times New Roman"/>
                <w:noProof/>
              </w:rPr>
              <w:t>5.</w:t>
            </w:r>
            <w:r>
              <w:rPr>
                <w:rFonts w:asciiTheme="minorHAnsi" w:eastAsiaTheme="minorEastAsia" w:hAnsiTheme="minorHAnsi" w:cstheme="minorBidi"/>
                <w:noProof/>
              </w:rPr>
              <w:tab/>
            </w:r>
            <w:r w:rsidRPr="00FF484C">
              <w:rPr>
                <w:rStyle w:val="Hyperlink"/>
                <w:rFonts w:cs="Times New Roman"/>
                <w:noProof/>
              </w:rPr>
              <w:t>DOS REQUISITOS E IMPEDIMENTOS PARA A CELEBRAÇÃO DO TERMO DE FOMENTO</w:t>
            </w:r>
            <w:r>
              <w:rPr>
                <w:noProof/>
                <w:webHidden/>
              </w:rPr>
              <w:tab/>
            </w:r>
            <w:r>
              <w:rPr>
                <w:noProof/>
                <w:webHidden/>
              </w:rPr>
              <w:fldChar w:fldCharType="begin"/>
            </w:r>
            <w:r>
              <w:rPr>
                <w:noProof/>
                <w:webHidden/>
              </w:rPr>
              <w:instrText xml:space="preserve"> PAGEREF _Toc106811185 \h </w:instrText>
            </w:r>
            <w:r>
              <w:rPr>
                <w:noProof/>
                <w:webHidden/>
              </w:rPr>
            </w:r>
            <w:r>
              <w:rPr>
                <w:noProof/>
                <w:webHidden/>
              </w:rPr>
              <w:fldChar w:fldCharType="separate"/>
            </w:r>
            <w:r>
              <w:rPr>
                <w:noProof/>
                <w:webHidden/>
              </w:rPr>
              <w:t>10</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6" w:history="1">
            <w:r w:rsidRPr="00FF484C">
              <w:rPr>
                <w:rStyle w:val="Hyperlink"/>
                <w:rFonts w:cs="Times New Roman"/>
                <w:noProof/>
              </w:rPr>
              <w:t>6.</w:t>
            </w:r>
            <w:r>
              <w:rPr>
                <w:rFonts w:asciiTheme="minorHAnsi" w:eastAsiaTheme="minorEastAsia" w:hAnsiTheme="minorHAnsi" w:cstheme="minorBidi"/>
                <w:noProof/>
              </w:rPr>
              <w:tab/>
            </w:r>
            <w:r w:rsidRPr="00FF484C">
              <w:rPr>
                <w:rStyle w:val="Hyperlink"/>
                <w:rFonts w:cs="Times New Roman"/>
                <w:noProof/>
              </w:rPr>
              <w:t>DA COMISSÃO DE SELEÇÃO</w:t>
            </w:r>
            <w:r>
              <w:rPr>
                <w:noProof/>
                <w:webHidden/>
              </w:rPr>
              <w:tab/>
            </w:r>
            <w:r>
              <w:rPr>
                <w:noProof/>
                <w:webHidden/>
              </w:rPr>
              <w:fldChar w:fldCharType="begin"/>
            </w:r>
            <w:r>
              <w:rPr>
                <w:noProof/>
                <w:webHidden/>
              </w:rPr>
              <w:instrText xml:space="preserve"> PAGEREF _Toc106811186 \h </w:instrText>
            </w:r>
            <w:r>
              <w:rPr>
                <w:noProof/>
                <w:webHidden/>
              </w:rPr>
            </w:r>
            <w:r>
              <w:rPr>
                <w:noProof/>
                <w:webHidden/>
              </w:rPr>
              <w:fldChar w:fldCharType="separate"/>
            </w:r>
            <w:r>
              <w:rPr>
                <w:noProof/>
                <w:webHidden/>
              </w:rPr>
              <w:t>14</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7" w:history="1">
            <w:r w:rsidRPr="00FF484C">
              <w:rPr>
                <w:rStyle w:val="Hyperlink"/>
                <w:rFonts w:cs="Times New Roman"/>
                <w:noProof/>
              </w:rPr>
              <w:t>7.</w:t>
            </w:r>
            <w:r>
              <w:rPr>
                <w:rFonts w:asciiTheme="minorHAnsi" w:eastAsiaTheme="minorEastAsia" w:hAnsiTheme="minorHAnsi" w:cstheme="minorBidi"/>
                <w:noProof/>
              </w:rPr>
              <w:tab/>
            </w:r>
            <w:r w:rsidRPr="00FF484C">
              <w:rPr>
                <w:rStyle w:val="Hyperlink"/>
                <w:rFonts w:cs="Times New Roman"/>
                <w:noProof/>
              </w:rPr>
              <w:t>DA SELEÇÃO</w:t>
            </w:r>
            <w:r>
              <w:rPr>
                <w:noProof/>
                <w:webHidden/>
              </w:rPr>
              <w:tab/>
            </w:r>
            <w:r>
              <w:rPr>
                <w:noProof/>
                <w:webHidden/>
              </w:rPr>
              <w:fldChar w:fldCharType="begin"/>
            </w:r>
            <w:r>
              <w:rPr>
                <w:noProof/>
                <w:webHidden/>
              </w:rPr>
              <w:instrText xml:space="preserve"> PAGEREF _Toc106811187 \h </w:instrText>
            </w:r>
            <w:r>
              <w:rPr>
                <w:noProof/>
                <w:webHidden/>
              </w:rPr>
            </w:r>
            <w:r>
              <w:rPr>
                <w:noProof/>
                <w:webHidden/>
              </w:rPr>
              <w:fldChar w:fldCharType="separate"/>
            </w:r>
            <w:r>
              <w:rPr>
                <w:noProof/>
                <w:webHidden/>
              </w:rPr>
              <w:t>15</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8" w:history="1">
            <w:r w:rsidRPr="00FF484C">
              <w:rPr>
                <w:rStyle w:val="Hyperlink"/>
                <w:rFonts w:cs="Times New Roman"/>
                <w:noProof/>
              </w:rPr>
              <w:t>8.</w:t>
            </w:r>
            <w:r>
              <w:rPr>
                <w:rFonts w:asciiTheme="minorHAnsi" w:eastAsiaTheme="minorEastAsia" w:hAnsiTheme="minorHAnsi" w:cstheme="minorBidi"/>
                <w:noProof/>
              </w:rPr>
              <w:tab/>
            </w:r>
            <w:r w:rsidRPr="00FF484C">
              <w:rPr>
                <w:rStyle w:val="Hyperlink"/>
                <w:rFonts w:cs="Times New Roman"/>
                <w:noProof/>
              </w:rPr>
              <w:t>DA CELEBRAÇÃO</w:t>
            </w:r>
            <w:r>
              <w:rPr>
                <w:noProof/>
                <w:webHidden/>
              </w:rPr>
              <w:tab/>
            </w:r>
            <w:r>
              <w:rPr>
                <w:noProof/>
                <w:webHidden/>
              </w:rPr>
              <w:fldChar w:fldCharType="begin"/>
            </w:r>
            <w:r>
              <w:rPr>
                <w:noProof/>
                <w:webHidden/>
              </w:rPr>
              <w:instrText xml:space="preserve"> PAGEREF _Toc106811188 \h </w:instrText>
            </w:r>
            <w:r>
              <w:rPr>
                <w:noProof/>
                <w:webHidden/>
              </w:rPr>
            </w:r>
            <w:r>
              <w:rPr>
                <w:noProof/>
                <w:webHidden/>
              </w:rPr>
              <w:fldChar w:fldCharType="separate"/>
            </w:r>
            <w:r>
              <w:rPr>
                <w:noProof/>
                <w:webHidden/>
              </w:rPr>
              <w:t>29</w:t>
            </w:r>
            <w:r>
              <w:rPr>
                <w:noProof/>
                <w:webHidden/>
              </w:rPr>
              <w:fldChar w:fldCharType="end"/>
            </w:r>
          </w:hyperlink>
        </w:p>
        <w:p w:rsidR="00085C27" w:rsidRDefault="00085C27">
          <w:pPr>
            <w:pStyle w:val="Sumrio1"/>
            <w:tabs>
              <w:tab w:val="left" w:pos="440"/>
              <w:tab w:val="right" w:pos="8494"/>
            </w:tabs>
            <w:rPr>
              <w:rFonts w:asciiTheme="minorHAnsi" w:eastAsiaTheme="minorEastAsia" w:hAnsiTheme="minorHAnsi" w:cstheme="minorBidi"/>
              <w:noProof/>
            </w:rPr>
          </w:pPr>
          <w:hyperlink w:anchor="_Toc106811189" w:history="1">
            <w:r w:rsidRPr="00FF484C">
              <w:rPr>
                <w:rStyle w:val="Hyperlink"/>
                <w:rFonts w:cs="Times New Roman"/>
                <w:noProof/>
              </w:rPr>
              <w:t>9.</w:t>
            </w:r>
            <w:r>
              <w:rPr>
                <w:rFonts w:asciiTheme="minorHAnsi" w:eastAsiaTheme="minorEastAsia" w:hAnsiTheme="minorHAnsi" w:cstheme="minorBidi"/>
                <w:noProof/>
              </w:rPr>
              <w:tab/>
            </w:r>
            <w:r w:rsidRPr="00FF484C">
              <w:rPr>
                <w:rStyle w:val="Hyperlink"/>
                <w:rFonts w:cs="Times New Roman"/>
                <w:noProof/>
              </w:rPr>
              <w:t>DA PROGRAMAÇÃO ORÇAMENTÁRIA E DO VALOR PREVISTO PARA A REALIZAÇÃO DO OBJETO</w:t>
            </w:r>
            <w:r>
              <w:rPr>
                <w:noProof/>
                <w:webHidden/>
              </w:rPr>
              <w:tab/>
            </w:r>
            <w:r>
              <w:rPr>
                <w:noProof/>
                <w:webHidden/>
              </w:rPr>
              <w:fldChar w:fldCharType="begin"/>
            </w:r>
            <w:r>
              <w:rPr>
                <w:noProof/>
                <w:webHidden/>
              </w:rPr>
              <w:instrText xml:space="preserve"> PAGEREF _Toc106811189 \h </w:instrText>
            </w:r>
            <w:r>
              <w:rPr>
                <w:noProof/>
                <w:webHidden/>
              </w:rPr>
            </w:r>
            <w:r>
              <w:rPr>
                <w:noProof/>
                <w:webHidden/>
              </w:rPr>
              <w:fldChar w:fldCharType="separate"/>
            </w:r>
            <w:r>
              <w:rPr>
                <w:noProof/>
                <w:webHidden/>
              </w:rPr>
              <w:t>38</w:t>
            </w:r>
            <w:r>
              <w:rPr>
                <w:noProof/>
                <w:webHidden/>
              </w:rPr>
              <w:fldChar w:fldCharType="end"/>
            </w:r>
          </w:hyperlink>
        </w:p>
        <w:p w:rsidR="00085C27" w:rsidRDefault="00085C27">
          <w:pPr>
            <w:pStyle w:val="Sumrio1"/>
            <w:tabs>
              <w:tab w:val="left" w:pos="660"/>
              <w:tab w:val="right" w:pos="8494"/>
            </w:tabs>
            <w:rPr>
              <w:rFonts w:asciiTheme="minorHAnsi" w:eastAsiaTheme="minorEastAsia" w:hAnsiTheme="minorHAnsi" w:cstheme="minorBidi"/>
              <w:noProof/>
            </w:rPr>
          </w:pPr>
          <w:hyperlink w:anchor="_Toc106811190" w:history="1">
            <w:r w:rsidRPr="00FF484C">
              <w:rPr>
                <w:rStyle w:val="Hyperlink"/>
                <w:rFonts w:cs="Times New Roman"/>
                <w:noProof/>
              </w:rPr>
              <w:t>10.</w:t>
            </w:r>
            <w:r>
              <w:rPr>
                <w:rFonts w:asciiTheme="minorHAnsi" w:eastAsiaTheme="minorEastAsia" w:hAnsiTheme="minorHAnsi" w:cstheme="minorBidi"/>
                <w:noProof/>
              </w:rPr>
              <w:tab/>
            </w:r>
            <w:r w:rsidRPr="00FF484C">
              <w:rPr>
                <w:rStyle w:val="Hyperlink"/>
                <w:rFonts w:cs="Times New Roman"/>
                <w:noProof/>
              </w:rPr>
              <w:t>DA CONTRAPARTIDA</w:t>
            </w:r>
            <w:r>
              <w:rPr>
                <w:noProof/>
                <w:webHidden/>
              </w:rPr>
              <w:tab/>
            </w:r>
            <w:r>
              <w:rPr>
                <w:noProof/>
                <w:webHidden/>
              </w:rPr>
              <w:fldChar w:fldCharType="begin"/>
            </w:r>
            <w:r>
              <w:rPr>
                <w:noProof/>
                <w:webHidden/>
              </w:rPr>
              <w:instrText xml:space="preserve"> PAGEREF _Toc106811190 \h </w:instrText>
            </w:r>
            <w:r>
              <w:rPr>
                <w:noProof/>
                <w:webHidden/>
              </w:rPr>
            </w:r>
            <w:r>
              <w:rPr>
                <w:noProof/>
                <w:webHidden/>
              </w:rPr>
              <w:fldChar w:fldCharType="separate"/>
            </w:r>
            <w:r>
              <w:rPr>
                <w:noProof/>
                <w:webHidden/>
              </w:rPr>
              <w:t>41</w:t>
            </w:r>
            <w:r>
              <w:rPr>
                <w:noProof/>
                <w:webHidden/>
              </w:rPr>
              <w:fldChar w:fldCharType="end"/>
            </w:r>
          </w:hyperlink>
        </w:p>
        <w:p w:rsidR="00085C27" w:rsidRDefault="00085C27">
          <w:pPr>
            <w:pStyle w:val="Sumrio1"/>
            <w:tabs>
              <w:tab w:val="left" w:pos="660"/>
              <w:tab w:val="right" w:pos="8494"/>
            </w:tabs>
            <w:rPr>
              <w:rFonts w:asciiTheme="minorHAnsi" w:eastAsiaTheme="minorEastAsia" w:hAnsiTheme="minorHAnsi" w:cstheme="minorBidi"/>
              <w:noProof/>
            </w:rPr>
          </w:pPr>
          <w:hyperlink w:anchor="_Toc106811191" w:history="1">
            <w:r w:rsidRPr="00FF484C">
              <w:rPr>
                <w:rStyle w:val="Hyperlink"/>
                <w:rFonts w:cs="Times New Roman"/>
                <w:noProof/>
              </w:rPr>
              <w:t>11.</w:t>
            </w:r>
            <w:r>
              <w:rPr>
                <w:rFonts w:asciiTheme="minorHAnsi" w:eastAsiaTheme="minorEastAsia" w:hAnsiTheme="minorHAnsi" w:cstheme="minorBidi"/>
                <w:noProof/>
              </w:rPr>
              <w:tab/>
            </w:r>
            <w:r w:rsidRPr="00FF484C">
              <w:rPr>
                <w:rStyle w:val="Hyperlink"/>
                <w:rFonts w:cs="Times New Roman"/>
                <w:noProof/>
              </w:rPr>
              <w:t>DAS DISPOSIÇÕES FINAIS</w:t>
            </w:r>
            <w:r>
              <w:rPr>
                <w:noProof/>
                <w:webHidden/>
              </w:rPr>
              <w:tab/>
            </w:r>
            <w:r>
              <w:rPr>
                <w:noProof/>
                <w:webHidden/>
              </w:rPr>
              <w:fldChar w:fldCharType="begin"/>
            </w:r>
            <w:r>
              <w:rPr>
                <w:noProof/>
                <w:webHidden/>
              </w:rPr>
              <w:instrText xml:space="preserve"> PAGEREF _Toc106811191 \h </w:instrText>
            </w:r>
            <w:r>
              <w:rPr>
                <w:noProof/>
                <w:webHidden/>
              </w:rPr>
            </w:r>
            <w:r>
              <w:rPr>
                <w:noProof/>
                <w:webHidden/>
              </w:rPr>
              <w:fldChar w:fldCharType="separate"/>
            </w:r>
            <w:r>
              <w:rPr>
                <w:noProof/>
                <w:webHidden/>
              </w:rPr>
              <w:t>42</w:t>
            </w:r>
            <w:r>
              <w:rPr>
                <w:noProof/>
                <w:webHidden/>
              </w:rPr>
              <w:fldChar w:fldCharType="end"/>
            </w:r>
          </w:hyperlink>
        </w:p>
        <w:p w:rsidR="00CB30C3" w:rsidRPr="00CB25CB" w:rsidRDefault="00C07180">
          <w:pPr>
            <w:rPr>
              <w:rFonts w:ascii="Times New Roman" w:hAnsi="Times New Roman" w:cs="Times New Roman"/>
              <w:sz w:val="24"/>
              <w:szCs w:val="24"/>
            </w:rPr>
          </w:pPr>
          <w:r w:rsidRPr="00CB25CB">
            <w:rPr>
              <w:rFonts w:ascii="Times New Roman" w:hAnsi="Times New Roman" w:cs="Times New Roman"/>
              <w:sz w:val="24"/>
              <w:szCs w:val="24"/>
            </w:rPr>
            <w:fldChar w:fldCharType="end"/>
          </w:r>
        </w:p>
      </w:sdtContent>
    </w:sdt>
    <w:p w:rsidR="00CB30C3" w:rsidRPr="00CB25CB" w:rsidRDefault="00CB30C3">
      <w:pPr>
        <w:spacing w:after="0" w:line="360" w:lineRule="auto"/>
        <w:ind w:left="-851" w:right="-1135"/>
        <w:rPr>
          <w:rFonts w:ascii="Times New Roman" w:eastAsia="Times New Roman" w:hAnsi="Times New Roman" w:cs="Times New Roman"/>
          <w:b/>
          <w:color w:val="FF0000"/>
          <w:sz w:val="24"/>
          <w:szCs w:val="24"/>
        </w:rPr>
      </w:pPr>
    </w:p>
    <w:p w:rsidR="00CB30C3" w:rsidRPr="00F316F9" w:rsidRDefault="00C07180">
      <w:pPr>
        <w:rPr>
          <w:rFonts w:ascii="Times New Roman" w:eastAsia="Times New Roman" w:hAnsi="Times New Roman" w:cs="Times New Roman"/>
          <w:b/>
          <w:sz w:val="24"/>
          <w:szCs w:val="24"/>
          <w:u w:val="single"/>
        </w:rPr>
      </w:pPr>
      <w:r w:rsidRPr="00CB25CB">
        <w:rPr>
          <w:rFonts w:ascii="Times New Roman" w:hAnsi="Times New Roman" w:cs="Times New Roman"/>
          <w:sz w:val="24"/>
          <w:szCs w:val="24"/>
        </w:rPr>
        <w:br w:type="page"/>
      </w:r>
    </w:p>
    <w:p w:rsidR="00CB30C3" w:rsidRPr="00CB25CB" w:rsidRDefault="00C07180">
      <w:pPr>
        <w:spacing w:after="0" w:line="360" w:lineRule="auto"/>
        <w:ind w:left="-851" w:right="-1135"/>
        <w:jc w:val="center"/>
        <w:rPr>
          <w:rFonts w:ascii="Times New Roman" w:eastAsia="Times New Roman" w:hAnsi="Times New Roman" w:cs="Times New Roman"/>
          <w:b/>
          <w:color w:val="FF0000"/>
          <w:sz w:val="24"/>
          <w:szCs w:val="24"/>
        </w:rPr>
      </w:pPr>
      <w:r w:rsidRPr="00CB25CB">
        <w:rPr>
          <w:rFonts w:ascii="Times New Roman" w:eastAsia="Times New Roman" w:hAnsi="Times New Roman" w:cs="Times New Roman"/>
          <w:b/>
          <w:sz w:val="24"/>
          <w:szCs w:val="24"/>
        </w:rPr>
        <w:lastRenderedPageBreak/>
        <w:t xml:space="preserve">EDITAL DE CHAMAMENTO PÚBLICO Nº </w:t>
      </w:r>
      <w:r w:rsidRPr="00CB25CB">
        <w:rPr>
          <w:rFonts w:ascii="Times New Roman" w:eastAsia="Times New Roman" w:hAnsi="Times New Roman" w:cs="Times New Roman"/>
          <w:b/>
          <w:color w:val="FF0000"/>
          <w:sz w:val="24"/>
          <w:szCs w:val="24"/>
        </w:rPr>
        <w:t>XXXX</w:t>
      </w:r>
      <w:r w:rsidRPr="00CB25CB">
        <w:rPr>
          <w:rFonts w:ascii="Times New Roman" w:eastAsia="Times New Roman" w:hAnsi="Times New Roman" w:cs="Times New Roman"/>
          <w:b/>
          <w:sz w:val="24"/>
          <w:szCs w:val="24"/>
        </w:rPr>
        <w:t>/20</w:t>
      </w:r>
      <w:r w:rsidRPr="00CB25CB">
        <w:rPr>
          <w:rFonts w:ascii="Times New Roman" w:eastAsia="Times New Roman" w:hAnsi="Times New Roman" w:cs="Times New Roman"/>
          <w:b/>
          <w:color w:val="FF0000"/>
          <w:sz w:val="24"/>
          <w:szCs w:val="24"/>
        </w:rPr>
        <w:t>XX</w:t>
      </w:r>
    </w:p>
    <w:p w:rsidR="00CB30C3" w:rsidRPr="00CB25CB" w:rsidRDefault="00C07180">
      <w:pPr>
        <w:spacing w:after="0" w:line="360" w:lineRule="auto"/>
        <w:ind w:left="2268" w:right="-11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 xml:space="preserve">O Poder Executivo do Estado de Minas Gerais, por intermédio do </w:t>
      </w:r>
      <w:r w:rsidRPr="00CB25CB">
        <w:rPr>
          <w:rFonts w:ascii="Times New Roman" w:eastAsia="Times New Roman" w:hAnsi="Times New Roman" w:cs="Times New Roman"/>
          <w:b/>
          <w:color w:val="FF0000"/>
          <w:sz w:val="24"/>
          <w:szCs w:val="24"/>
        </w:rPr>
        <w:t>NOME DO ÓRGÃO OU ENTIDADE ESTADUAL</w:t>
      </w:r>
      <w:r w:rsidRPr="00CB25CB">
        <w:rPr>
          <w:rFonts w:ascii="Times New Roman" w:eastAsia="Times New Roman" w:hAnsi="Times New Roman" w:cs="Times New Roman"/>
          <w:sz w:val="24"/>
          <w:szCs w:val="24"/>
        </w:rPr>
        <w:t xml:space="preserve">, com fundamento na Lei Federal nº 13.019, de 31 de julho de 2014, e no Decreto nº 47.132, de 17 de fevereiro de 2017, e na </w:t>
      </w:r>
      <w:r w:rsidRPr="00CB25CB">
        <w:rPr>
          <w:rFonts w:ascii="Times New Roman" w:eastAsia="Times New Roman" w:hAnsi="Times New Roman" w:cs="Times New Roman"/>
          <w:color w:val="FF0000"/>
          <w:sz w:val="24"/>
          <w:szCs w:val="24"/>
        </w:rPr>
        <w:t xml:space="preserve">Lei nº 23.752, de 23 de dezembro de 2020 [PPAG 2020-2023 para o exercício de 2021. Necessário atualizar, conforme o caso], </w:t>
      </w:r>
      <w:r w:rsidRPr="00CB25CB">
        <w:rPr>
          <w:rFonts w:ascii="Times New Roman" w:eastAsia="Times New Roman" w:hAnsi="Times New Roman" w:cs="Times New Roman"/>
          <w:sz w:val="24"/>
          <w:szCs w:val="24"/>
        </w:rPr>
        <w:t>e no</w:t>
      </w:r>
      <w:r w:rsidRPr="00CB25CB">
        <w:rPr>
          <w:rFonts w:ascii="Times New Roman" w:eastAsia="Times New Roman" w:hAnsi="Times New Roman" w:cs="Times New Roman"/>
          <w:color w:val="FF0000"/>
          <w:sz w:val="24"/>
          <w:szCs w:val="24"/>
        </w:rPr>
        <w:t xml:space="preserve"> (a) acrescentar demais normas e/ou regulamentos que se façam necessários</w:t>
      </w:r>
      <w:r w:rsidRPr="00CB25CB">
        <w:rPr>
          <w:rFonts w:ascii="Times New Roman" w:eastAsia="Times New Roman" w:hAnsi="Times New Roman" w:cs="Times New Roman"/>
          <w:sz w:val="24"/>
          <w:szCs w:val="24"/>
        </w:rPr>
        <w:t xml:space="preserve">, torna público o presente Edital de Chamamento Público visando a seleção de organização da sociedade civil interessada em celebrar </w:t>
      </w:r>
      <w:r w:rsidRPr="00CB25CB">
        <w:rPr>
          <w:rFonts w:ascii="Times New Roman" w:eastAsia="Times New Roman" w:hAnsi="Times New Roman" w:cs="Times New Roman"/>
          <w:b/>
          <w:sz w:val="24"/>
          <w:szCs w:val="24"/>
        </w:rPr>
        <w:t xml:space="preserve">TERMO DE FOMENTO </w:t>
      </w:r>
      <w:r w:rsidRPr="00CB25CB">
        <w:rPr>
          <w:rFonts w:ascii="Times New Roman" w:eastAsia="Times New Roman" w:hAnsi="Times New Roman" w:cs="Times New Roman"/>
          <w:sz w:val="24"/>
          <w:szCs w:val="24"/>
        </w:rPr>
        <w:t xml:space="preserve">que tenha como objeto </w:t>
      </w:r>
      <w:r w:rsidRPr="00CB25CB">
        <w:rPr>
          <w:rFonts w:ascii="Times New Roman" w:eastAsia="Times New Roman" w:hAnsi="Times New Roman" w:cs="Times New Roman"/>
          <w:color w:val="FF0000"/>
          <w:sz w:val="24"/>
          <w:szCs w:val="24"/>
        </w:rPr>
        <w:t xml:space="preserve">descrição sucinta do objeto a ser pactuado. </w:t>
      </w:r>
    </w:p>
    <w:p w:rsidR="00CB30C3" w:rsidRPr="00CB25CB" w:rsidRDefault="00C07180">
      <w:pPr>
        <w:spacing w:after="0"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 xml:space="preserve">Nota Explicativa: </w:t>
      </w:r>
      <w:r w:rsidRPr="00CB25CB">
        <w:rPr>
          <w:rFonts w:ascii="Times New Roman" w:eastAsia="Times New Roman" w:hAnsi="Times New Roman" w:cs="Times New Roman"/>
          <w:i/>
          <w:color w:val="0000FF"/>
          <w:sz w:val="24"/>
          <w:szCs w:val="24"/>
        </w:rPr>
        <w:t xml:space="preserve">O </w:t>
      </w:r>
      <w:r w:rsidRPr="00CB25CB">
        <w:rPr>
          <w:rFonts w:ascii="Times New Roman" w:eastAsia="Times New Roman" w:hAnsi="Times New Roman" w:cs="Times New Roman"/>
          <w:b/>
          <w:i/>
          <w:color w:val="0000FF"/>
          <w:sz w:val="24"/>
          <w:szCs w:val="24"/>
        </w:rPr>
        <w:t>TERMO DE FOMENTO</w:t>
      </w:r>
      <w:r w:rsidRPr="00CB25CB">
        <w:rPr>
          <w:rFonts w:ascii="Times New Roman" w:eastAsia="Times New Roman" w:hAnsi="Times New Roman" w:cs="Times New Roman"/>
          <w:i/>
          <w:color w:val="0000FF"/>
          <w:sz w:val="24"/>
          <w:szCs w:val="24"/>
        </w:rPr>
        <w:t xml:space="preserve"> poderá ser utilizado para apoiar e reconhecer iniciativas das próprias organizações da sociedade civil - </w:t>
      </w:r>
      <w:proofErr w:type="spellStart"/>
      <w:r w:rsidRPr="00CB25CB">
        <w:rPr>
          <w:rFonts w:ascii="Times New Roman" w:eastAsia="Times New Roman" w:hAnsi="Times New Roman" w:cs="Times New Roman"/>
          <w:i/>
          <w:color w:val="0000FF"/>
          <w:sz w:val="24"/>
          <w:szCs w:val="24"/>
        </w:rPr>
        <w:t>OSCs</w:t>
      </w:r>
      <w:proofErr w:type="spellEnd"/>
      <w:r w:rsidRPr="00CB25CB">
        <w:rPr>
          <w:rFonts w:ascii="Times New Roman" w:eastAsia="Times New Roman" w:hAnsi="Times New Roman" w:cs="Times New Roman"/>
          <w:i/>
          <w:color w:val="0000FF"/>
          <w:sz w:val="24"/>
          <w:szCs w:val="24"/>
        </w:rPr>
        <w:t xml:space="preserve">, buscando atrair para as políticas públicas tecnologias sociais inovadoras e fomentar projetos nas mais diversas áreas, bem como ampliar o alcance das ações desenvolvidas por elas. Nessa perspectiva, adota-se este instrumento para a consecução de planos de trabalho cuja concepção seja das entidades parceiras, com o intuito de incentivar e/ou reconhecer prioritariamente projetos, com fundamento no disposto no inciso X, art. 2º do Decreto nº 47.132, de 2017, e no art. 16 da Lei Federal nº 13.019, de 2017. Importante destacar que, na prática, a OSC parceira sempre apresentará proposta de plano de trabalho ao órgão ou entidade estadual parceiro. A diferença encontra-se na concepção e na liberdade para construção da proposta, isto é, no </w:t>
      </w:r>
      <w:r w:rsidRPr="00CB25CB">
        <w:rPr>
          <w:rFonts w:ascii="Times New Roman" w:eastAsia="Times New Roman" w:hAnsi="Times New Roman" w:cs="Times New Roman"/>
          <w:b/>
          <w:i/>
          <w:color w:val="0000FF"/>
          <w:sz w:val="24"/>
          <w:szCs w:val="24"/>
        </w:rPr>
        <w:t>TERMO DE FOMENTO</w:t>
      </w:r>
      <w:r w:rsidRPr="00CB25CB">
        <w:rPr>
          <w:rFonts w:ascii="Times New Roman" w:eastAsia="Times New Roman" w:hAnsi="Times New Roman" w:cs="Times New Roman"/>
          <w:i/>
          <w:color w:val="0000FF"/>
          <w:sz w:val="24"/>
          <w:szCs w:val="24"/>
        </w:rPr>
        <w:t xml:space="preserve">, as parametrizações e diretrizes para elaboração da proposta são da própria entidade. </w:t>
      </w:r>
    </w:p>
    <w:p w:rsidR="00CB30C3" w:rsidRPr="00CB25CB" w:rsidRDefault="00C07180">
      <w:pPr>
        <w:spacing w:after="0"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Não se aplicam às parcerias regidas pela Lei Federal nº 13.019, de 2014, o disposto na Lei Federal nº 8.666, de 1996, no Decreto nº 46.319, de 2013, e nas demais hipóteses previstas no art. 3º do Decreto nº 47.132, de 2017.</w:t>
      </w:r>
    </w:p>
    <w:p w:rsidR="00CB30C3" w:rsidRPr="00CB25CB" w:rsidRDefault="00C07180">
      <w:pPr>
        <w:spacing w:after="0"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chamamento público para a celebração de parcerias executadas com recursos de fundos específicos poderá ser realizado pelos respectivos conselhos gestores, conforme legislação específica, observadas as exigências da Lei Federal nº 13.019, de 2014, e do Decreto nº 47.132, de 2017. Nesses casos, portanto, o presente modelo poderá ser adequado para eventuais adaptações que se fizerem necessárias. </w:t>
      </w:r>
    </w:p>
    <w:p w:rsidR="00CB30C3" w:rsidRPr="00CB25CB" w:rsidRDefault="00C07180">
      <w:pPr>
        <w:spacing w:after="0"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Sem prejuízo do reconhecimento do caráter facultativo relacionado à realização de sessões públicas para dirimir dúvidas acerca do edital, recomenda-se que este procedimento seja realizado sempre que possível, nos termos do §4º, art. 20 do Decreto nº 47.132, de 2017. </w:t>
      </w:r>
    </w:p>
    <w:p w:rsidR="00CB30C3" w:rsidRPr="00CB25CB" w:rsidRDefault="00C07180">
      <w:pPr>
        <w:spacing w:after="0" w:line="360" w:lineRule="auto"/>
        <w:ind w:left="-851" w:right="-1135"/>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lastRenderedPageBreak/>
        <w:t>Nota Explicativa:</w:t>
      </w:r>
      <w:r w:rsidRPr="00CB25CB">
        <w:rPr>
          <w:rFonts w:ascii="Times New Roman" w:eastAsia="Times New Roman" w:hAnsi="Times New Roman" w:cs="Times New Roman"/>
          <w:i/>
          <w:color w:val="0000FF"/>
          <w:sz w:val="24"/>
          <w:szCs w:val="24"/>
        </w:rPr>
        <w:t xml:space="preserve"> Os prazos contemplados neste Edital deverão ser especificados em conformidade com os </w:t>
      </w:r>
      <w:proofErr w:type="spellStart"/>
      <w:r w:rsidRPr="00CB25CB">
        <w:rPr>
          <w:rFonts w:ascii="Times New Roman" w:eastAsia="Times New Roman" w:hAnsi="Times New Roman" w:cs="Times New Roman"/>
          <w:i/>
          <w:color w:val="0000FF"/>
          <w:sz w:val="24"/>
          <w:szCs w:val="24"/>
        </w:rPr>
        <w:t>arts</w:t>
      </w:r>
      <w:proofErr w:type="spellEnd"/>
      <w:r w:rsidRPr="00CB25CB">
        <w:rPr>
          <w:rFonts w:ascii="Times New Roman" w:eastAsia="Times New Roman" w:hAnsi="Times New Roman" w:cs="Times New Roman"/>
          <w:i/>
          <w:color w:val="0000FF"/>
          <w:sz w:val="24"/>
          <w:szCs w:val="24"/>
        </w:rPr>
        <w:t xml:space="preserve">. 59 e 60 da Lei nº 14.184, de 30 de janeiro de 2002, que dispõe sobre o processo administrativo no âmbito da Administração Pública Estadual, caso não haja previsão em legislação específica. </w:t>
      </w:r>
    </w:p>
    <w:p w:rsidR="00CB30C3" w:rsidRPr="00CB25CB" w:rsidRDefault="00CB30C3">
      <w:pPr>
        <w:spacing w:after="0" w:line="360" w:lineRule="auto"/>
        <w:ind w:left="-851" w:right="-1135"/>
        <w:jc w:val="both"/>
        <w:rPr>
          <w:rFonts w:ascii="Times New Roman" w:eastAsia="Times New Roman" w:hAnsi="Times New Roman" w:cs="Times New Roman"/>
          <w:i/>
          <w:color w:val="0000FF"/>
          <w:sz w:val="24"/>
          <w:szCs w:val="24"/>
          <w:highlight w:val="yellow"/>
        </w:rPr>
      </w:pPr>
    </w:p>
    <w:p w:rsidR="00CB30C3" w:rsidRPr="00CB25CB" w:rsidRDefault="00C07180">
      <w:pPr>
        <w:spacing w:after="0"/>
        <w:rPr>
          <w:rFonts w:ascii="Times New Roman" w:eastAsia="Times New Roman" w:hAnsi="Times New Roman" w:cs="Times New Roman"/>
          <w:b/>
          <w:i/>
          <w:color w:val="0000FF"/>
          <w:sz w:val="24"/>
          <w:szCs w:val="24"/>
        </w:rPr>
      </w:pPr>
      <w:r w:rsidRPr="00CB25CB">
        <w:rPr>
          <w:rFonts w:ascii="Times New Roman" w:hAnsi="Times New Roman" w:cs="Times New Roman"/>
          <w:sz w:val="24"/>
          <w:szCs w:val="24"/>
        </w:rPr>
        <w:br w:type="page"/>
      </w:r>
    </w:p>
    <w:p w:rsidR="001654A1" w:rsidRDefault="001654A1">
      <w:pPr>
        <w:pStyle w:val="Ttulo1"/>
        <w:numPr>
          <w:ilvl w:val="0"/>
          <w:numId w:val="23"/>
        </w:numPr>
        <w:rPr>
          <w:rFonts w:cs="Times New Roman"/>
          <w:sz w:val="24"/>
          <w:szCs w:val="24"/>
        </w:rPr>
        <w:sectPr w:rsidR="001654A1" w:rsidSect="00131F2B">
          <w:headerReference w:type="even" r:id="rId10"/>
          <w:headerReference w:type="default" r:id="rId11"/>
          <w:footerReference w:type="default" r:id="rId12"/>
          <w:headerReference w:type="first" r:id="rId13"/>
          <w:footerReference w:type="first" r:id="rId14"/>
          <w:pgSz w:w="11906" w:h="16838"/>
          <w:pgMar w:top="1417" w:right="1701" w:bottom="1417" w:left="1701" w:header="708" w:footer="590" w:gutter="0"/>
          <w:pgNumType w:start="1"/>
          <w:cols w:space="720"/>
          <w:titlePg/>
          <w:docGrid w:linePitch="299"/>
        </w:sectPr>
      </w:pPr>
    </w:p>
    <w:p w:rsidR="00CB30C3" w:rsidRPr="00CB25CB" w:rsidRDefault="00C07180">
      <w:pPr>
        <w:pStyle w:val="Ttulo1"/>
        <w:numPr>
          <w:ilvl w:val="0"/>
          <w:numId w:val="23"/>
        </w:numPr>
        <w:rPr>
          <w:rFonts w:cs="Times New Roman"/>
          <w:sz w:val="24"/>
          <w:szCs w:val="24"/>
        </w:rPr>
      </w:pPr>
      <w:bookmarkStart w:id="3" w:name="_Toc106811181"/>
      <w:r w:rsidRPr="00CB25CB">
        <w:rPr>
          <w:rFonts w:cs="Times New Roman"/>
          <w:sz w:val="24"/>
          <w:szCs w:val="24"/>
        </w:rPr>
        <w:lastRenderedPageBreak/>
        <w:t>DO PROPÓSITO DO EDITAL</w:t>
      </w:r>
      <w:bookmarkEnd w:id="3"/>
      <w:r w:rsidRPr="00CB25CB">
        <w:rPr>
          <w:rFonts w:cs="Times New Roman"/>
          <w:sz w:val="24"/>
          <w:szCs w:val="24"/>
        </w:rPr>
        <w:t xml:space="preserve"> </w:t>
      </w:r>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O presente </w:t>
      </w:r>
      <w:r w:rsidRPr="00CB25CB">
        <w:rPr>
          <w:rFonts w:ascii="Times New Roman" w:eastAsia="Times New Roman" w:hAnsi="Times New Roman" w:cs="Times New Roman"/>
          <w:b/>
          <w:color w:val="000000"/>
          <w:sz w:val="24"/>
          <w:szCs w:val="24"/>
        </w:rPr>
        <w:t>EDITAL DE CHAMAMENTO PÚBLICO</w:t>
      </w:r>
      <w:r w:rsidRPr="00CB25CB">
        <w:rPr>
          <w:rFonts w:ascii="Times New Roman" w:eastAsia="Times New Roman" w:hAnsi="Times New Roman" w:cs="Times New Roman"/>
          <w:color w:val="000000"/>
          <w:sz w:val="24"/>
          <w:szCs w:val="24"/>
        </w:rPr>
        <w:t xml:space="preserve"> tem como finalidade a seleção de proposta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apresentadas por </w:t>
      </w:r>
      <w:r w:rsidRPr="00CB25CB">
        <w:rPr>
          <w:rFonts w:ascii="Times New Roman" w:eastAsia="Times New Roman" w:hAnsi="Times New Roman" w:cs="Times New Roman"/>
          <w:b/>
          <w:color w:val="000000"/>
          <w:sz w:val="24"/>
          <w:szCs w:val="24"/>
        </w:rPr>
        <w:t>ORGANIZAÇÕES DA SOCIEDADE CIVIL</w:t>
      </w:r>
      <w:r w:rsidRPr="00CB25CB">
        <w:rPr>
          <w:rFonts w:ascii="Times New Roman" w:eastAsia="Times New Roman" w:hAnsi="Times New Roman" w:cs="Times New Roman"/>
          <w:color w:val="000000"/>
          <w:sz w:val="24"/>
          <w:szCs w:val="24"/>
        </w:rPr>
        <w:t xml:space="preserve"> para a celebração de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com o Poder Executivo do Estado de Minas Gerais, por intermédio do</w:t>
      </w:r>
      <w:r w:rsidRPr="00CB25CB">
        <w:rPr>
          <w:rFonts w:ascii="Times New Roman" w:eastAsia="Times New Roman" w:hAnsi="Times New Roman" w:cs="Times New Roman"/>
          <w:color w:val="FF0000"/>
          <w:sz w:val="24"/>
          <w:szCs w:val="24"/>
        </w:rPr>
        <w:t xml:space="preserve">(a) </w:t>
      </w:r>
      <w:r w:rsidRPr="00CB25CB">
        <w:rPr>
          <w:rFonts w:ascii="Times New Roman" w:eastAsia="Times New Roman" w:hAnsi="Times New Roman" w:cs="Times New Roman"/>
          <w:b/>
          <w:color w:val="FF0000"/>
          <w:sz w:val="24"/>
          <w:szCs w:val="24"/>
        </w:rPr>
        <w:t>NOME DO ÓRGÃO OU ENTIDADE ESTADUAL</w:t>
      </w:r>
      <w:r w:rsidRPr="00CB25CB">
        <w:rPr>
          <w:rFonts w:ascii="Times New Roman" w:eastAsia="Times New Roman" w:hAnsi="Times New Roman" w:cs="Times New Roman"/>
          <w:color w:val="000000"/>
          <w:sz w:val="24"/>
          <w:szCs w:val="24"/>
        </w:rPr>
        <w:t xml:space="preserve">, para a consecução de finalidades de interesse público e recíproco, em regime de mútua cooperação, mediante a execução de </w:t>
      </w:r>
      <w:r w:rsidRPr="00CB25CB">
        <w:rPr>
          <w:rFonts w:ascii="Times New Roman" w:eastAsia="Times New Roman" w:hAnsi="Times New Roman" w:cs="Times New Roman"/>
          <w:color w:val="FF0000"/>
          <w:sz w:val="24"/>
          <w:szCs w:val="24"/>
        </w:rPr>
        <w:t xml:space="preserve">projeto/atividade </w:t>
      </w:r>
      <w:r w:rsidRPr="00CB25CB">
        <w:rPr>
          <w:rFonts w:ascii="Times New Roman" w:eastAsia="Times New Roman" w:hAnsi="Times New Roman" w:cs="Times New Roman"/>
          <w:color w:val="000000"/>
          <w:sz w:val="24"/>
          <w:szCs w:val="24"/>
        </w:rPr>
        <w:t>previamente estabelecido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em plano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de trabalho, conforme condições estabelecidas neste edital.</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O procedimento de seleção da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proposta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reger-se-á pela Lei Federal nº 13.019, de 2014, e pelo Decreto nº 47.132, de 2017, e pelos demais atos normativos aplicáveis, além das condições previstas neste Edital.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 xml:space="preserve"> Será selecionada uma única proposta/ Serão selecionadas XX</w:t>
      </w:r>
      <w:r w:rsidRPr="00CB25CB">
        <w:rPr>
          <w:rFonts w:ascii="Times New Roman" w:eastAsia="Times New Roman" w:hAnsi="Times New Roman" w:cs="Times New Roman"/>
          <w:color w:val="0000FF"/>
          <w:sz w:val="24"/>
          <w:szCs w:val="24"/>
        </w:rPr>
        <w:t xml:space="preserve"> </w:t>
      </w:r>
      <w:r w:rsidRPr="00CB25CB">
        <w:rPr>
          <w:rFonts w:ascii="Times New Roman" w:eastAsia="Times New Roman" w:hAnsi="Times New Roman" w:cs="Times New Roman"/>
          <w:color w:val="FF0000"/>
          <w:sz w:val="24"/>
          <w:szCs w:val="24"/>
        </w:rPr>
        <w:t xml:space="preserve">propostas/ Poderão ser selecionadas mais de uma proposta, </w:t>
      </w:r>
      <w:r w:rsidRPr="00CB25CB">
        <w:rPr>
          <w:rFonts w:ascii="Times New Roman" w:eastAsia="Times New Roman" w:hAnsi="Times New Roman" w:cs="Times New Roman"/>
          <w:color w:val="000000"/>
          <w:sz w:val="24"/>
          <w:szCs w:val="24"/>
        </w:rPr>
        <w:t>observada a ordem de classificação e a disponibilidade orçamentária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para a celebração de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recomenda-se a definição, pelo órgão ou entidade estadual, do quantitativo de instrumentos que se pretende celebrar a partir das condições estabelecidas no edital. </w:t>
      </w:r>
    </w:p>
    <w:p w:rsidR="00CB30C3" w:rsidRPr="00CB25CB" w:rsidRDefault="00CB30C3">
      <w:pPr>
        <w:pBdr>
          <w:top w:val="nil"/>
          <w:left w:val="nil"/>
          <w:bottom w:val="nil"/>
          <w:right w:val="nil"/>
          <w:between w:val="nil"/>
        </w:pBdr>
        <w:spacing w:after="0" w:line="360" w:lineRule="auto"/>
        <w:ind w:left="-851" w:right="-1135"/>
        <w:jc w:val="both"/>
        <w:rPr>
          <w:rFonts w:ascii="Times New Roman" w:eastAsia="Times New Roman" w:hAnsi="Times New Roman" w:cs="Times New Roman"/>
          <w:i/>
          <w:color w:val="0000FF"/>
          <w:sz w:val="24"/>
          <w:szCs w:val="24"/>
        </w:rPr>
      </w:pPr>
    </w:p>
    <w:p w:rsidR="00CB30C3" w:rsidRPr="00CB25CB" w:rsidRDefault="00C07180">
      <w:pPr>
        <w:pStyle w:val="Ttulo1"/>
        <w:numPr>
          <w:ilvl w:val="0"/>
          <w:numId w:val="23"/>
        </w:numPr>
        <w:rPr>
          <w:rFonts w:cs="Times New Roman"/>
          <w:sz w:val="24"/>
          <w:szCs w:val="24"/>
        </w:rPr>
      </w:pPr>
      <w:bookmarkStart w:id="4" w:name="_Toc106811182"/>
      <w:r w:rsidRPr="00CB25CB">
        <w:rPr>
          <w:rFonts w:cs="Times New Roman"/>
          <w:sz w:val="24"/>
          <w:szCs w:val="24"/>
        </w:rPr>
        <w:t>DO OBJETO DO TERMO DE FOMENTO</w:t>
      </w:r>
      <w:bookmarkEnd w:id="4"/>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presente Edital tem como objetivo a seleção de </w:t>
      </w:r>
      <w:r w:rsidRPr="00CB25CB">
        <w:rPr>
          <w:rFonts w:ascii="Times New Roman" w:eastAsia="Times New Roman" w:hAnsi="Times New Roman" w:cs="Times New Roman"/>
          <w:b/>
          <w:color w:val="000000"/>
          <w:sz w:val="24"/>
          <w:szCs w:val="24"/>
        </w:rPr>
        <w:t>ORGANIZAÇÃO</w:t>
      </w:r>
      <w:r w:rsidRPr="00CB25CB">
        <w:rPr>
          <w:rFonts w:ascii="Times New Roman" w:eastAsia="Times New Roman" w:hAnsi="Times New Roman" w:cs="Times New Roman"/>
          <w:b/>
          <w:color w:val="FF0000"/>
          <w:sz w:val="24"/>
          <w:szCs w:val="24"/>
        </w:rPr>
        <w:t xml:space="preserve"> </w:t>
      </w:r>
      <w:r w:rsidRPr="00CB25CB">
        <w:rPr>
          <w:rFonts w:ascii="Times New Roman" w:eastAsia="Times New Roman" w:hAnsi="Times New Roman" w:cs="Times New Roman"/>
          <w:b/>
          <w:color w:val="000000"/>
          <w:sz w:val="24"/>
          <w:szCs w:val="24"/>
        </w:rPr>
        <w:t>DA SOCIEDADE CIVIL</w:t>
      </w:r>
      <w:r w:rsidRPr="00CB25CB">
        <w:rPr>
          <w:rFonts w:ascii="Times New Roman" w:eastAsia="Times New Roman" w:hAnsi="Times New Roman" w:cs="Times New Roman"/>
          <w:color w:val="000000"/>
          <w:sz w:val="24"/>
          <w:szCs w:val="24"/>
        </w:rPr>
        <w:t xml:space="preserve"> que apresentar proposta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para a execução de </w:t>
      </w:r>
      <w:r w:rsidRPr="00CB25CB">
        <w:rPr>
          <w:rFonts w:ascii="Times New Roman" w:eastAsia="Times New Roman" w:hAnsi="Times New Roman" w:cs="Times New Roman"/>
          <w:color w:val="FF0000"/>
          <w:sz w:val="24"/>
          <w:szCs w:val="24"/>
        </w:rPr>
        <w:t>descrição do projeto/atividade objeto da parceria</w:t>
      </w:r>
      <w:r w:rsidRPr="00CB25CB">
        <w:rPr>
          <w:rFonts w:ascii="Times New Roman" w:eastAsia="Times New Roman" w:hAnsi="Times New Roman" w:cs="Times New Roman"/>
          <w:color w:val="000000"/>
          <w:sz w:val="24"/>
          <w:szCs w:val="24"/>
        </w:rPr>
        <w:t xml:space="preserve">. </w:t>
      </w:r>
    </w:p>
    <w:p w:rsidR="00CB30C3" w:rsidRPr="00CB25CB" w:rsidRDefault="00C07180">
      <w:pPr>
        <w:spacing w:after="0" w:line="360" w:lineRule="auto"/>
        <w:jc w:val="both"/>
        <w:rPr>
          <w:rFonts w:ascii="Times New Roman" w:eastAsia="Times New Roman" w:hAnsi="Times New Roman" w:cs="Times New Roman"/>
          <w:b/>
          <w:i/>
          <w:color w:val="0000FF"/>
          <w:sz w:val="24"/>
          <w:szCs w:val="24"/>
        </w:rPr>
      </w:pPr>
      <w:r w:rsidRPr="00CB25CB">
        <w:rPr>
          <w:rFonts w:ascii="Times New Roman" w:eastAsia="Times New Roman" w:hAnsi="Times New Roman" w:cs="Times New Roman"/>
          <w:b/>
          <w:i/>
          <w:color w:val="0000FF"/>
          <w:sz w:val="24"/>
          <w:szCs w:val="24"/>
        </w:rPr>
        <w:t xml:space="preserve">Nota Explicativa: </w:t>
      </w:r>
      <w:r w:rsidRPr="00CB25CB">
        <w:rPr>
          <w:rFonts w:ascii="Times New Roman" w:eastAsia="Times New Roman" w:hAnsi="Times New Roman" w:cs="Times New Roman"/>
          <w:i/>
          <w:color w:val="0000FF"/>
          <w:sz w:val="24"/>
          <w:szCs w:val="24"/>
        </w:rPr>
        <w:t>com fundamento no inciso X, art. 2º do Decreto nº 47.132, de 2017, e no art. 16 da Lei Federal nº 13.019, de 2014, entende-se pela necessidade de especificação, pelo órgão ou entidade estadual, do objeto da parceria que se pretende celebrar por meio do edital. Assim sendo, compreende-se que essa informação não deve ser vaga, genérica ou abstrata, sendo necessário o detalhamento, inclusive, da natureza do objeto da parceria, isto é, se ele se constitui de projeto ou atividade.</w:t>
      </w:r>
      <w:r w:rsidRPr="00CB25CB">
        <w:rPr>
          <w:rFonts w:ascii="Times New Roman" w:eastAsia="Times New Roman" w:hAnsi="Times New Roman" w:cs="Times New Roman"/>
          <w:b/>
          <w:i/>
          <w:color w:val="0000FF"/>
          <w:sz w:val="24"/>
          <w:szCs w:val="24"/>
        </w:rPr>
        <w:t xml:space="preserve"> </w:t>
      </w:r>
    </w:p>
    <w:p w:rsidR="00CB30C3" w:rsidRPr="00CB25CB" w:rsidRDefault="00CB30C3">
      <w:pPr>
        <w:spacing w:after="0" w:line="360" w:lineRule="auto"/>
        <w:jc w:val="both"/>
        <w:rPr>
          <w:rFonts w:ascii="Times New Roman" w:eastAsia="Times New Roman" w:hAnsi="Times New Roman" w:cs="Times New Roman"/>
          <w:b/>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São objetivos específicos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TERMO</w:t>
      </w:r>
      <w:r w:rsidRPr="00CB25CB">
        <w:rPr>
          <w:rFonts w:ascii="Times New Roman" w:eastAsia="Times New Roman" w:hAnsi="Times New Roman" w:cs="Times New Roman"/>
          <w:b/>
          <w:color w:val="FF0000"/>
          <w:sz w:val="24"/>
          <w:szCs w:val="24"/>
        </w:rPr>
        <w:t xml:space="preserve"> </w:t>
      </w:r>
      <w:r w:rsidRPr="00CB25CB">
        <w:rPr>
          <w:rFonts w:ascii="Times New Roman" w:eastAsia="Times New Roman" w:hAnsi="Times New Roman" w:cs="Times New Roman"/>
          <w:b/>
          <w:color w:val="000000"/>
          <w:sz w:val="24"/>
          <w:szCs w:val="24"/>
        </w:rPr>
        <w:t xml:space="preserve">DE FOMENTO </w:t>
      </w:r>
      <w:r w:rsidRPr="00CB25CB">
        <w:rPr>
          <w:rFonts w:ascii="Times New Roman" w:eastAsia="Times New Roman" w:hAnsi="Times New Roman" w:cs="Times New Roman"/>
          <w:color w:val="000000"/>
          <w:sz w:val="24"/>
          <w:szCs w:val="24"/>
        </w:rPr>
        <w:t>oriundo do presente Edital</w:t>
      </w:r>
      <w:r w:rsidRPr="00CB25CB">
        <w:rPr>
          <w:rFonts w:ascii="Times New Roman" w:eastAsia="Times New Roman" w:hAnsi="Times New Roman" w:cs="Times New Roman"/>
          <w:b/>
          <w:color w:val="000000"/>
          <w:sz w:val="24"/>
          <w:szCs w:val="24"/>
        </w:rPr>
        <w:t xml:space="preserve">: </w:t>
      </w:r>
    </w:p>
    <w:p w:rsidR="00CB30C3" w:rsidRPr="00CB25CB" w:rsidRDefault="00C07180">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1º objetivo;</w:t>
      </w:r>
    </w:p>
    <w:p w:rsidR="00CB30C3" w:rsidRPr="00CB25CB" w:rsidRDefault="00C07180">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2º objetivo; e</w:t>
      </w:r>
    </w:p>
    <w:p w:rsidR="00CB30C3" w:rsidRPr="00CB25CB" w:rsidRDefault="00C07180">
      <w:pPr>
        <w:numPr>
          <w:ilvl w:val="0"/>
          <w:numId w:val="24"/>
        </w:numPr>
        <w:pBdr>
          <w:top w:val="nil"/>
          <w:left w:val="nil"/>
          <w:bottom w:val="nil"/>
          <w:right w:val="nil"/>
          <w:between w:val="nil"/>
        </w:pBdr>
        <w:spacing w:after="0" w:line="360" w:lineRule="auto"/>
        <w:ind w:left="0"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Acrescentar alínea relativa a eventuais outros objetivos que se fizerem pertinentes. </w:t>
      </w:r>
    </w:p>
    <w:p w:rsidR="00CB30C3" w:rsidRPr="00CB25CB" w:rsidRDefault="00C07180">
      <w:pP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órgão ou entidade estadual parceiro deve elencar as principais expectativas do Poder Executivo estadual com a formalização de termo de fomento com organização da sociedade civil, isto é, ele deve consolidar os principais resultados e/ou impactos esperados a partir da execução da parceria que, por seu turno, devem possuir conformidade com as finalidades de interesse público e recíproco inerentes ao objeto da avença. </w:t>
      </w:r>
    </w:p>
    <w:p w:rsidR="00CB30C3" w:rsidRPr="00CB25CB" w:rsidRDefault="00C07180">
      <w:pP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órgão ou entidade estadual deverá acrescentar e/ou suprimir as alíneas contempladas neste item, conforme a respectiva necessidade.  </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O valor de referência para realização do objeto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oriundo deste Edital é de R$</w:t>
      </w:r>
      <w:r w:rsidRPr="00CB25CB">
        <w:rPr>
          <w:rFonts w:ascii="Times New Roman" w:eastAsia="Times New Roman" w:hAnsi="Times New Roman" w:cs="Times New Roman"/>
          <w:color w:val="FF0000"/>
          <w:sz w:val="24"/>
          <w:szCs w:val="24"/>
        </w:rPr>
        <w:t>00</w:t>
      </w:r>
      <w:r w:rsidRPr="00CB25CB">
        <w:rPr>
          <w:rFonts w:ascii="Times New Roman" w:eastAsia="Times New Roman" w:hAnsi="Times New Roman" w:cs="Times New Roman"/>
          <w:color w:val="000000"/>
          <w:sz w:val="24"/>
          <w:szCs w:val="24"/>
        </w:rPr>
        <w:t>,</w:t>
      </w:r>
      <w:r w:rsidRPr="00CB25CB">
        <w:rPr>
          <w:rFonts w:ascii="Times New Roman" w:eastAsia="Times New Roman" w:hAnsi="Times New Roman" w:cs="Times New Roman"/>
          <w:color w:val="FF0000"/>
          <w:sz w:val="24"/>
          <w:szCs w:val="24"/>
        </w:rPr>
        <w:t>00</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color w:val="FF0000"/>
          <w:sz w:val="24"/>
          <w:szCs w:val="24"/>
        </w:rPr>
        <w:t>zero</w:t>
      </w:r>
      <w:r w:rsidRPr="00CB25CB">
        <w:rPr>
          <w:rFonts w:ascii="Times New Roman" w:eastAsia="Times New Roman" w:hAnsi="Times New Roman" w:cs="Times New Roman"/>
          <w:color w:val="000000"/>
          <w:sz w:val="24"/>
          <w:szCs w:val="24"/>
        </w:rPr>
        <w:t xml:space="preserve"> reais).</w:t>
      </w:r>
    </w:p>
    <w:p w:rsidR="00CB30C3" w:rsidRPr="00CB25CB" w:rsidRDefault="00CB30C3">
      <w:pPr>
        <w:spacing w:before="120" w:after="120" w:line="276" w:lineRule="auto"/>
        <w:ind w:left="120" w:right="120"/>
        <w:jc w:val="both"/>
        <w:rPr>
          <w:rFonts w:ascii="Times New Roman" w:eastAsia="Times New Roman" w:hAnsi="Times New Roman" w:cs="Times New Roman"/>
          <w:sz w:val="24"/>
          <w:szCs w:val="24"/>
        </w:rPr>
      </w:pPr>
    </w:p>
    <w:p w:rsidR="00CB30C3" w:rsidRPr="00CB25CB" w:rsidRDefault="00C07180">
      <w:pPr>
        <w:pStyle w:val="Ttulo1"/>
        <w:numPr>
          <w:ilvl w:val="0"/>
          <w:numId w:val="23"/>
        </w:numPr>
        <w:rPr>
          <w:rFonts w:cs="Times New Roman"/>
          <w:sz w:val="24"/>
          <w:szCs w:val="24"/>
        </w:rPr>
      </w:pPr>
      <w:bookmarkStart w:id="5" w:name="_Toc106811183"/>
      <w:r w:rsidRPr="00CB25CB">
        <w:rPr>
          <w:rFonts w:cs="Times New Roman"/>
          <w:sz w:val="24"/>
          <w:szCs w:val="24"/>
        </w:rPr>
        <w:t>DA JUSTIFICATIVA</w:t>
      </w:r>
      <w:bookmarkEnd w:id="5"/>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Nesta cláusula, deverão ser apresentadas as justificativas para a celebração da parceria, que, por seu turno, possui fundamental importância para o edital. Essa interpretação deriva da perspectiva de que é a partir das informações elencadas neste item que as organizações da sociedade civil interessadas orientarão as suas propostas. Tendo isso em vista, entende-se pela necessidade de inclusão, no mínimo, de informações relacionadas à contextualização,</w:t>
      </w:r>
      <w:r w:rsidR="004971F3">
        <w:rPr>
          <w:rFonts w:ascii="Times New Roman" w:eastAsia="Times New Roman" w:hAnsi="Times New Roman" w:cs="Times New Roman"/>
          <w:i/>
          <w:color w:val="0000FF"/>
          <w:sz w:val="24"/>
          <w:szCs w:val="24"/>
        </w:rPr>
        <w:t xml:space="preserve"> </w:t>
      </w:r>
      <w:r w:rsidRPr="00CB25CB">
        <w:rPr>
          <w:rFonts w:ascii="Times New Roman" w:eastAsia="Times New Roman" w:hAnsi="Times New Roman" w:cs="Times New Roman"/>
          <w:i/>
          <w:color w:val="0000FF"/>
          <w:sz w:val="24"/>
          <w:szCs w:val="24"/>
        </w:rPr>
        <w:t xml:space="preserve">ao diagnóstico local da realidade de que se pretende modificar, aos dados e às informações sobre a política e ao programa ou a ação governamental a que se refere o objeto da parceria. Além disso, a exposição contida nesta cláusula poderá, a título exemplificativo, justificar a seleção de propostas apresentadas exclusivamente por concorrentes sediados ou com representação atuante e reconhecida no Estado de Minas Gerais, bem como estabelecer cláusulas que delimitam o território ou a abrangência da prestação de atividades ou execução de projetos, conforme estabelecido nas políticas públicas setoriais (Lei Federal nº 13.019, de 2014, art. 24, §2º, incisos I e II). </w:t>
      </w:r>
    </w:p>
    <w:p w:rsidR="00CB30C3" w:rsidRPr="00CB25CB" w:rsidRDefault="00CB30C3">
      <w:pPr>
        <w:pBdr>
          <w:top w:val="nil"/>
          <w:left w:val="nil"/>
          <w:bottom w:val="nil"/>
          <w:right w:val="nil"/>
          <w:between w:val="nil"/>
        </w:pBdr>
        <w:spacing w:after="0" w:line="360" w:lineRule="auto"/>
        <w:ind w:left="-851" w:right="-1135"/>
        <w:jc w:val="both"/>
        <w:rPr>
          <w:rFonts w:ascii="Times New Roman" w:eastAsia="Times New Roman" w:hAnsi="Times New Roman" w:cs="Times New Roman"/>
          <w:color w:val="000000"/>
          <w:sz w:val="24"/>
          <w:szCs w:val="24"/>
        </w:rPr>
      </w:pPr>
    </w:p>
    <w:p w:rsidR="00CB30C3" w:rsidRPr="00CB25CB" w:rsidRDefault="00C07180">
      <w:pPr>
        <w:pStyle w:val="Ttulo1"/>
        <w:numPr>
          <w:ilvl w:val="0"/>
          <w:numId w:val="23"/>
        </w:numPr>
        <w:rPr>
          <w:rFonts w:cs="Times New Roman"/>
          <w:sz w:val="24"/>
          <w:szCs w:val="24"/>
        </w:rPr>
      </w:pPr>
      <w:bookmarkStart w:id="6" w:name="_Toc106811184"/>
      <w:r w:rsidRPr="00CB25CB">
        <w:rPr>
          <w:rFonts w:cs="Times New Roman"/>
          <w:sz w:val="24"/>
          <w:szCs w:val="24"/>
        </w:rPr>
        <w:t>DA PARTICIPAÇÃO NO CHAMAMENTO PÚBLICO</w:t>
      </w:r>
      <w:bookmarkEnd w:id="6"/>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r w:rsidRPr="00CB25CB">
        <w:rPr>
          <w:rFonts w:ascii="Times New Roman" w:eastAsia="Times New Roman" w:hAnsi="Times New Roman" w:cs="Times New Roman"/>
          <w:b/>
          <w:color w:val="000000"/>
          <w:sz w:val="24"/>
          <w:szCs w:val="24"/>
        </w:rPr>
        <w:t xml:space="preserve"> </w:t>
      </w:r>
      <w:r w:rsidRPr="00CB25CB">
        <w:rPr>
          <w:rFonts w:ascii="Times New Roman" w:eastAsia="Times New Roman" w:hAnsi="Times New Roman" w:cs="Times New Roman"/>
          <w:color w:val="000000"/>
          <w:sz w:val="24"/>
          <w:szCs w:val="24"/>
        </w:rPr>
        <w:t>Poderão participar deste Edital organizações da sociedade civil (</w:t>
      </w:r>
      <w:proofErr w:type="spellStart"/>
      <w:r w:rsidRPr="00CB25CB">
        <w:rPr>
          <w:rFonts w:ascii="Times New Roman" w:eastAsia="Times New Roman" w:hAnsi="Times New Roman" w:cs="Times New Roman"/>
          <w:color w:val="000000"/>
          <w:sz w:val="24"/>
          <w:szCs w:val="24"/>
        </w:rPr>
        <w:t>OSCs</w:t>
      </w:r>
      <w:proofErr w:type="spellEnd"/>
      <w:r w:rsidRPr="00CB25CB">
        <w:rPr>
          <w:rFonts w:ascii="Times New Roman" w:eastAsia="Times New Roman" w:hAnsi="Times New Roman" w:cs="Times New Roman"/>
          <w:color w:val="000000"/>
          <w:sz w:val="24"/>
          <w:szCs w:val="24"/>
        </w:rPr>
        <w:t xml:space="preserve">), assim consideradas aquelas definidas pelas alíneas “a”, “b” ou “c”, inciso I, art. 2º do Decreto nº 47.132, de 2017: </w:t>
      </w:r>
    </w:p>
    <w:p w:rsidR="00CB30C3" w:rsidRPr="00CB25CB" w:rsidRDefault="00C07180">
      <w:pPr>
        <w:numPr>
          <w:ilvl w:val="0"/>
          <w:numId w:val="12"/>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incluindo as denominadas entidades filantrópicas;</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b) 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bem como as capacitadas para a execução de atividades ou projetos de interesse público e de cunho social;</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 as organizações religiosas que se dediquem a atividades ou a projetos de interesse público e de cunho social distintas das destinadas a fins exclusivamente religiosos.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Para participar do presente Edital, a OSC interessada deverá cumprir as seguintes exigências: </w:t>
      </w:r>
    </w:p>
    <w:p w:rsidR="00CB30C3" w:rsidRPr="00CB25CB" w:rsidRDefault="00C0718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Estar cadastrada, com status “regular”, no Cadastro Geral de Convenentes do Estado de Minas Gerais – CAGEC - </w:t>
      </w:r>
      <w:hyperlink r:id="rId15">
        <w:r w:rsidRPr="00CB25CB">
          <w:rPr>
            <w:rFonts w:ascii="Times New Roman" w:eastAsia="Times New Roman" w:hAnsi="Times New Roman" w:cs="Times New Roman"/>
            <w:color w:val="0563C1"/>
            <w:sz w:val="24"/>
            <w:szCs w:val="24"/>
            <w:u w:val="single"/>
          </w:rPr>
          <w:t>http://www.portalcagec.mg.gov.br</w:t>
        </w:r>
      </w:hyperlink>
      <w:r w:rsidRPr="00CB25CB">
        <w:rPr>
          <w:rFonts w:ascii="Times New Roman" w:eastAsia="Times New Roman" w:hAnsi="Times New Roman" w:cs="Times New Roman"/>
          <w:color w:val="000000"/>
          <w:sz w:val="24"/>
          <w:szCs w:val="24"/>
        </w:rPr>
        <w:t xml:space="preserve">, salvo exceções previstas na legislação; </w:t>
      </w:r>
    </w:p>
    <w:p w:rsidR="00CB30C3" w:rsidRPr="00CB25CB" w:rsidRDefault="00C0718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Declarar, conforme modelo constante no </w:t>
      </w:r>
      <w:r w:rsidRPr="00CB25CB">
        <w:rPr>
          <w:rFonts w:ascii="Times New Roman" w:eastAsia="Times New Roman" w:hAnsi="Times New Roman" w:cs="Times New Roman"/>
          <w:b/>
          <w:i/>
          <w:color w:val="000000"/>
          <w:sz w:val="24"/>
          <w:szCs w:val="24"/>
        </w:rPr>
        <w:t>ANEXO I – DECLARAÇÃO DE CIÊNCIA E CONCORDÂNCIA</w:t>
      </w:r>
      <w:r w:rsidRPr="00CB25CB">
        <w:rPr>
          <w:rFonts w:ascii="Times New Roman" w:eastAsia="Times New Roman" w:hAnsi="Times New Roman" w:cs="Times New Roman"/>
          <w:color w:val="000000"/>
          <w:sz w:val="24"/>
          <w:szCs w:val="24"/>
        </w:rPr>
        <w:t xml:space="preserve">, que está ciente e concorda com as disposições previstas neste Edital e seus anexos, bem como que se responsabiliza </w:t>
      </w:r>
      <w:r w:rsidRPr="00CB25CB">
        <w:rPr>
          <w:rFonts w:ascii="Times New Roman" w:eastAsia="Times New Roman" w:hAnsi="Times New Roman" w:cs="Times New Roman"/>
          <w:color w:val="000000"/>
          <w:sz w:val="24"/>
          <w:szCs w:val="24"/>
        </w:rPr>
        <w:lastRenderedPageBreak/>
        <w:t xml:space="preserve">pela veracidade e legitimidade das informações e documentos apresentados durante o processo de seleção; </w:t>
      </w:r>
    </w:p>
    <w:p w:rsidR="00CB30C3" w:rsidRPr="00CB25CB" w:rsidRDefault="00C07180">
      <w:pPr>
        <w:numPr>
          <w:ilvl w:val="0"/>
          <w:numId w:val="1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Se necessário, acrescentar </w:t>
      </w:r>
      <w:proofErr w:type="gramStart"/>
      <w:r w:rsidRPr="00CB25CB">
        <w:rPr>
          <w:rFonts w:ascii="Times New Roman" w:eastAsia="Times New Roman" w:hAnsi="Times New Roman" w:cs="Times New Roman"/>
          <w:color w:val="FF0000"/>
          <w:sz w:val="24"/>
          <w:szCs w:val="24"/>
        </w:rPr>
        <w:t>exigência(</w:t>
      </w:r>
      <w:proofErr w:type="gramEnd"/>
      <w:r w:rsidRPr="00CB25CB">
        <w:rPr>
          <w:rFonts w:ascii="Times New Roman" w:eastAsia="Times New Roman" w:hAnsi="Times New Roman" w:cs="Times New Roman"/>
          <w:color w:val="FF0000"/>
          <w:sz w:val="24"/>
          <w:szCs w:val="24"/>
        </w:rPr>
        <w:t xml:space="preserve">s) relacionada(s) à participação de organização da sociedade civil no processo de chamamento público constante no edital. </w:t>
      </w:r>
    </w:p>
    <w:p w:rsidR="00CB30C3" w:rsidRPr="00CB25CB" w:rsidRDefault="00C07180">
      <w:pP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necessidade de inclusão de outras alíneas relacionadas ao cumprimento de exigências pelas </w:t>
      </w:r>
      <w:proofErr w:type="spellStart"/>
      <w:r w:rsidRPr="00CB25CB">
        <w:rPr>
          <w:rFonts w:ascii="Times New Roman" w:eastAsia="Times New Roman" w:hAnsi="Times New Roman" w:cs="Times New Roman"/>
          <w:i/>
          <w:color w:val="0000FF"/>
          <w:sz w:val="24"/>
          <w:szCs w:val="24"/>
        </w:rPr>
        <w:t>OSCs</w:t>
      </w:r>
      <w:proofErr w:type="spellEnd"/>
      <w:r w:rsidRPr="00CB25CB">
        <w:rPr>
          <w:rFonts w:ascii="Times New Roman" w:eastAsia="Times New Roman" w:hAnsi="Times New Roman" w:cs="Times New Roman"/>
          <w:i/>
          <w:color w:val="0000FF"/>
          <w:sz w:val="24"/>
          <w:szCs w:val="24"/>
        </w:rPr>
        <w:t xml:space="preserve"> interessadas em participar do chamamento público, desde que haja observância dos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da(s) parceria(s) que se pretende celebrar. Caso contrário, isto é, caso não haja necessidade de acréscimo ou complementação das exigências apresentadas neste modelo, o órgão ou entidade estadual parceiro deverá suprimir a alínea “e”. </w:t>
      </w:r>
    </w:p>
    <w:p w:rsidR="00CB30C3" w:rsidRPr="00CB25CB" w:rsidRDefault="00CB30C3">
      <w:pP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142"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Não será permitida atuação em rede</w:t>
      </w:r>
      <w:r w:rsidRPr="00CB25CB">
        <w:rPr>
          <w:rFonts w:ascii="Times New Roman" w:eastAsia="Times New Roman" w:hAnsi="Times New Roman" w:cs="Times New Roman"/>
          <w:color w:val="FF0000"/>
          <w:sz w:val="24"/>
          <w:szCs w:val="24"/>
        </w:rPr>
        <w:t xml:space="preserve">/Será permitida atuação em rede, por duas ou mais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para a realização de ações coincidentes (quando há identidade de intervenções) ou de ações diferentes e complementares à execução do objeto da parceria, nos termos do art. 35-A da Lei Federal nº 13.019, de 2014, e </w:t>
      </w:r>
      <w:proofErr w:type="spellStart"/>
      <w:r w:rsidRPr="00CB25CB">
        <w:rPr>
          <w:rFonts w:ascii="Times New Roman" w:eastAsia="Times New Roman" w:hAnsi="Times New Roman" w:cs="Times New Roman"/>
          <w:color w:val="FF0000"/>
          <w:sz w:val="24"/>
          <w:szCs w:val="24"/>
        </w:rPr>
        <w:t>arts</w:t>
      </w:r>
      <w:proofErr w:type="spellEnd"/>
      <w:r w:rsidRPr="00CB25CB">
        <w:rPr>
          <w:rFonts w:ascii="Times New Roman" w:eastAsia="Times New Roman" w:hAnsi="Times New Roman" w:cs="Times New Roman"/>
          <w:color w:val="FF0000"/>
          <w:sz w:val="24"/>
          <w:szCs w:val="24"/>
        </w:rPr>
        <w:t xml:space="preserve">. 62 a 66 do Decreto nº 47.132, de 2017, devendo a rede ser composta por: </w:t>
      </w:r>
    </w:p>
    <w:p w:rsidR="00CB30C3" w:rsidRPr="00CB25CB" w:rsidRDefault="00C07180">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Uma “OSC celebrante” da parceria com o órgão ou entidade estadual, que ficará responsável pela rede e atuará como sua supervisora, mobilizadora e orientadora, podendo participar diretamente ou não da execução do objeto; </w:t>
      </w:r>
    </w:p>
    <w:p w:rsidR="00CB30C3" w:rsidRPr="00CB25CB" w:rsidRDefault="00C07180">
      <w:pPr>
        <w:numPr>
          <w:ilvl w:val="0"/>
          <w:numId w:val="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Uma ou mais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executantes e não celebrantes” da parceria com o órgão ou entidade estadual, que deverão executar ações relacionadas ao objeto da parceria definidas em comum acordo com a OSC celebrante.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 atuação em rede será formalizada entre a OSC celebrante e cada uma das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executantes e não celebrantes mediante assinatura de termo de atuação em rede, que especificará direitos e obrigações recíprocas, e estabelecerá, no mínimo, as ações, as metas e os prazos que serão desenvolvidos pela OSC </w:t>
      </w:r>
      <w:r w:rsidRPr="00CB25CB">
        <w:rPr>
          <w:rFonts w:ascii="Times New Roman" w:eastAsia="Times New Roman" w:hAnsi="Times New Roman" w:cs="Times New Roman"/>
          <w:color w:val="FF0000"/>
          <w:sz w:val="24"/>
          <w:szCs w:val="24"/>
        </w:rPr>
        <w:lastRenderedPageBreak/>
        <w:t xml:space="preserve">executante e não celebrante, bem como eventuais valores a serem repassados pela OSC celebrante.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 OSC celebrante deverá comunicar ao </w:t>
      </w:r>
      <w:r w:rsidRPr="00CB25CB">
        <w:rPr>
          <w:rFonts w:ascii="Times New Roman" w:eastAsia="Times New Roman" w:hAnsi="Times New Roman" w:cs="Times New Roman"/>
          <w:b/>
          <w:color w:val="FF0000"/>
          <w:sz w:val="24"/>
          <w:szCs w:val="24"/>
        </w:rPr>
        <w:t>SIGLA/NOME DO ÓRGÃO OU ENTIDADE ESTADUAL PARCEIR</w:t>
      </w:r>
      <w:r w:rsidRPr="00CB25CB">
        <w:rPr>
          <w:rFonts w:ascii="Times New Roman" w:eastAsia="Times New Roman" w:hAnsi="Times New Roman" w:cs="Times New Roman"/>
          <w:color w:val="FF0000"/>
          <w:sz w:val="24"/>
          <w:szCs w:val="24"/>
        </w:rPr>
        <w:t xml:space="preserve">O a assinatura do termo de atuação em rede, bem como sua eventual rescisão, no prazo de até sessenta dias úteis/corridos, contados da assinatura ou rescisão do termo, conforme o caso. Não é exigível que o termo de atuação em rede seja celebrado antes da assinatura do presente </w:t>
      </w:r>
      <w:r w:rsidRPr="00CB25CB">
        <w:rPr>
          <w:rFonts w:ascii="Times New Roman" w:eastAsia="Times New Roman" w:hAnsi="Times New Roman" w:cs="Times New Roman"/>
          <w:b/>
          <w:color w:val="FF0000"/>
          <w:sz w:val="24"/>
          <w:szCs w:val="24"/>
        </w:rPr>
        <w:t>TERMO DE FOMENTO, devendo a OSC</w:t>
      </w:r>
      <w:r w:rsidRPr="00CB25CB">
        <w:rPr>
          <w:rFonts w:ascii="Times New Roman" w:eastAsia="Times New Roman" w:hAnsi="Times New Roman" w:cs="Times New Roman"/>
          <w:color w:val="FF0000"/>
          <w:sz w:val="24"/>
          <w:szCs w:val="24"/>
        </w:rPr>
        <w:t xml:space="preserve"> celebrante apresentar os documentos contemplados no §3º, art. 63 e art. 64 do Decreto nº 47.132, de 2017.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 OSC celebrante será responsável por todos os atos realizados pela rede, e: </w:t>
      </w:r>
    </w:p>
    <w:p w:rsidR="00CB30C3" w:rsidRPr="00CB25CB" w:rsidRDefault="00C07180">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Não poderá sub-rogar seus direitos e obrigações à OSC executante e não celebrante, observado o disposto no §1º do art. 65 e parágrafo único do art. 66 do Decreto nº 47.132, de 2017;</w:t>
      </w:r>
    </w:p>
    <w:p w:rsidR="00CB30C3" w:rsidRPr="00CB25CB" w:rsidRDefault="00C07180">
      <w:pPr>
        <w:numPr>
          <w:ilvl w:val="0"/>
          <w:numId w:val="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Deverá possuir inscrição no CNPJ de, no mínimo, 05 anos com cadastro ativo e, ainda, capacidade técnica e operacional para orientar e supervisionar diretamente a atuação </w:t>
      </w:r>
      <w:proofErr w:type="gramStart"/>
      <w:r w:rsidRPr="00CB25CB">
        <w:rPr>
          <w:rFonts w:ascii="Times New Roman" w:eastAsia="Times New Roman" w:hAnsi="Times New Roman" w:cs="Times New Roman"/>
          <w:color w:val="FF0000"/>
          <w:sz w:val="24"/>
          <w:szCs w:val="24"/>
        </w:rPr>
        <w:t>da(</w:t>
      </w:r>
      <w:proofErr w:type="gramEnd"/>
      <w:r w:rsidRPr="00CB25CB">
        <w:rPr>
          <w:rFonts w:ascii="Times New Roman" w:eastAsia="Times New Roman" w:hAnsi="Times New Roman" w:cs="Times New Roman"/>
          <w:color w:val="FF0000"/>
          <w:sz w:val="24"/>
          <w:szCs w:val="24"/>
        </w:rPr>
        <w:t xml:space="preserve">s) OSC(s) executantes e não celebrantes, a serem verificadas por meio da apresentação dos documentos contemplados no §3º, art. 63 do Decreto nº 47.132, de 2017, cabendo ao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FF0000"/>
          <w:sz w:val="24"/>
          <w:szCs w:val="24"/>
        </w:rPr>
        <w:t xml:space="preserve"> verificar o cumprimento de tais requisitos no momento da celebração da parceria.  </w:t>
      </w:r>
    </w:p>
    <w:p w:rsidR="00CB30C3" w:rsidRPr="00CB25CB" w:rsidRDefault="00CB30C3">
      <w:pPr>
        <w:pBdr>
          <w:top w:val="nil"/>
          <w:left w:val="nil"/>
          <w:bottom w:val="nil"/>
          <w:right w:val="nil"/>
          <w:between w:val="nil"/>
        </w:pBdr>
        <w:spacing w:after="0" w:line="360" w:lineRule="auto"/>
        <w:ind w:left="2160"/>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O eventual ressarcimento ao erário realizado pela OSC celebrante não afasta o seu direito de regresso contra as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executantes e não celebrantes. </w:t>
      </w:r>
    </w:p>
    <w:p w:rsidR="00CB30C3" w:rsidRPr="00CB25CB" w:rsidRDefault="00CB30C3">
      <w:pPr>
        <w:pBdr>
          <w:top w:val="nil"/>
          <w:left w:val="nil"/>
          <w:bottom w:val="nil"/>
          <w:right w:val="nil"/>
          <w:between w:val="nil"/>
        </w:pBdr>
        <w:spacing w:after="0" w:line="360" w:lineRule="auto"/>
        <w:ind w:left="1800"/>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Na hipótese de desvio de finalidade na aplicação dos recursos da parceria, as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executantes e não celebrantes responderão subsidiariamente até o limite do valor dos recursos recebidos ou pelo valor devido em razão de </w:t>
      </w:r>
      <w:proofErr w:type="spellStart"/>
      <w:r w:rsidRPr="00CB25CB">
        <w:rPr>
          <w:rFonts w:ascii="Times New Roman" w:eastAsia="Times New Roman" w:hAnsi="Times New Roman" w:cs="Times New Roman"/>
          <w:color w:val="FF0000"/>
          <w:sz w:val="24"/>
          <w:szCs w:val="24"/>
        </w:rPr>
        <w:t>dano</w:t>
      </w:r>
      <w:proofErr w:type="spellEnd"/>
      <w:r w:rsidRPr="00CB25CB">
        <w:rPr>
          <w:rFonts w:ascii="Times New Roman" w:eastAsia="Times New Roman" w:hAnsi="Times New Roman" w:cs="Times New Roman"/>
          <w:color w:val="FF0000"/>
          <w:sz w:val="24"/>
          <w:szCs w:val="24"/>
        </w:rPr>
        <w:t xml:space="preserve"> ao erário. Em ambas as hipóteses, o débito deverá ser devidamente atualizado pela Selic.</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lastRenderedPageBreak/>
        <w:t xml:space="preserve">Fica vedada a participação em rede de OSC executante e não celebrante que tenha mantido relação jurídica com, no mínimo, um dos integrantes da comissão de seleção responsável pelo chamamento público. </w:t>
      </w:r>
    </w:p>
    <w:p w:rsidR="00CB30C3" w:rsidRPr="00CB25CB" w:rsidRDefault="00CB30C3">
      <w:pPr>
        <w:spacing w:after="0" w:line="360" w:lineRule="auto"/>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É vedado a OSC celebrante transferir a execução no todo ou em parte do objeto da parceria.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Incluir eventuais condições e/ou exigências para a realização de atuação em rede, caso seja verificada essa necessidade. </w:t>
      </w:r>
    </w:p>
    <w:p w:rsidR="00CB30C3" w:rsidRPr="00CB25CB" w:rsidRDefault="00C07180">
      <w:pP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ou entidade estadual parceiro entenda pela inviabilidade de inclusão de possibilidade de atuação em rede no edital de chamamento público, os itens 4.3.1, 4.3.2, 4.3.3, 4.3.4,4.3.5, 4.3.6 e 4.3.7 deverão ser suprimidos, mantendo-se somente a primeira alternativa redacional contemplada no primeiro trecho do item 4.3. </w:t>
      </w:r>
    </w:p>
    <w:p w:rsidR="00CB30C3" w:rsidRPr="00CB25CB" w:rsidRDefault="00CB30C3">
      <w:pPr>
        <w:spacing w:after="0" w:line="360" w:lineRule="auto"/>
        <w:ind w:left="-851" w:right="-1135"/>
        <w:jc w:val="both"/>
        <w:rPr>
          <w:rFonts w:ascii="Times New Roman" w:eastAsia="Times New Roman" w:hAnsi="Times New Roman" w:cs="Times New Roman"/>
          <w:i/>
          <w:color w:val="0000FF"/>
          <w:sz w:val="24"/>
          <w:szCs w:val="24"/>
        </w:rPr>
      </w:pPr>
    </w:p>
    <w:p w:rsidR="00CB30C3" w:rsidRPr="00CB25CB" w:rsidRDefault="00C07180">
      <w:pPr>
        <w:pStyle w:val="Ttulo1"/>
        <w:numPr>
          <w:ilvl w:val="0"/>
          <w:numId w:val="23"/>
        </w:numPr>
        <w:rPr>
          <w:rFonts w:cs="Times New Roman"/>
          <w:sz w:val="24"/>
          <w:szCs w:val="24"/>
        </w:rPr>
      </w:pPr>
      <w:bookmarkStart w:id="7" w:name="_Toc106811185"/>
      <w:r w:rsidRPr="00CB25CB">
        <w:rPr>
          <w:rFonts w:cs="Times New Roman"/>
          <w:sz w:val="24"/>
          <w:szCs w:val="24"/>
        </w:rPr>
        <w:t>DOS REQUISITOS E IMPEDIMENTOS PARA A CELEBRAÇÃO DO TERMO DE FOMENTO</w:t>
      </w:r>
      <w:bookmarkEnd w:id="7"/>
    </w:p>
    <w:p w:rsidR="00CB30C3" w:rsidRPr="00CB25CB" w:rsidRDefault="00CB30C3">
      <w:pPr>
        <w:spacing w:before="120" w:after="120" w:line="276" w:lineRule="auto"/>
        <w:ind w:left="120" w:right="120"/>
        <w:jc w:val="both"/>
        <w:rPr>
          <w:rFonts w:ascii="Times New Roman" w:hAnsi="Times New Roman" w:cs="Times New Roman"/>
          <w:sz w:val="24"/>
          <w:szCs w:val="24"/>
          <w:highlight w:val="yellow"/>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Para a celebração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proposto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no presente Edital, a OSC deverá apresentar, observado o prazo de quinze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00"/>
          <w:sz w:val="24"/>
          <w:szCs w:val="24"/>
        </w:rPr>
        <w:t xml:space="preserve">a contar do dia útil subsequente à sua publicação: </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Certificado de Registro Cadastral no Cagec com status “</w:t>
      </w:r>
      <w:r w:rsidRPr="00CB25CB">
        <w:rPr>
          <w:rFonts w:ascii="Times New Roman" w:eastAsia="Times New Roman" w:hAnsi="Times New Roman" w:cs="Times New Roman"/>
          <w:b/>
          <w:color w:val="000000"/>
          <w:sz w:val="24"/>
          <w:szCs w:val="24"/>
        </w:rPr>
        <w:t>regular</w:t>
      </w:r>
      <w:r w:rsidRPr="00CB25CB">
        <w:rPr>
          <w:rFonts w:ascii="Times New Roman" w:eastAsia="Times New Roman" w:hAnsi="Times New Roman" w:cs="Times New Roman"/>
          <w:color w:val="000000"/>
          <w:sz w:val="24"/>
          <w:szCs w:val="24"/>
        </w:rPr>
        <w:t xml:space="preserve">”, demonstrando: </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Situação “</w:t>
      </w:r>
      <w:r w:rsidRPr="00CB25CB">
        <w:rPr>
          <w:rFonts w:ascii="Times New Roman" w:eastAsia="Times New Roman" w:hAnsi="Times New Roman" w:cs="Times New Roman"/>
          <w:b/>
          <w:i/>
          <w:color w:val="000000"/>
          <w:sz w:val="24"/>
          <w:szCs w:val="24"/>
        </w:rPr>
        <w:t>objetivos voltados à promoção de atividades e finalidades de interesse e relevância pública e social</w:t>
      </w:r>
      <w:r w:rsidRPr="00CB25CB">
        <w:rPr>
          <w:rFonts w:ascii="Times New Roman" w:eastAsia="Times New Roman" w:hAnsi="Times New Roman" w:cs="Times New Roman"/>
          <w:color w:val="000000"/>
          <w:sz w:val="24"/>
          <w:szCs w:val="24"/>
        </w:rPr>
        <w:t>” como “</w:t>
      </w:r>
      <w:r w:rsidRPr="00CB25CB">
        <w:rPr>
          <w:rFonts w:ascii="Times New Roman" w:eastAsia="Times New Roman" w:hAnsi="Times New Roman" w:cs="Times New Roman"/>
          <w:b/>
          <w:color w:val="000000"/>
          <w:sz w:val="24"/>
          <w:szCs w:val="24"/>
        </w:rPr>
        <w:t>SIM</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color w:val="000000"/>
          <w:sz w:val="24"/>
          <w:szCs w:val="24"/>
          <w:u w:val="single"/>
        </w:rPr>
        <w:t>no caso de OSC entidade privada sem fins lucrativos</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Situação “</w:t>
      </w:r>
      <w:r w:rsidRPr="00CB25CB">
        <w:rPr>
          <w:rFonts w:ascii="Times New Roman" w:eastAsia="Times New Roman" w:hAnsi="Times New Roman" w:cs="Times New Roman"/>
          <w:b/>
          <w:i/>
          <w:color w:val="000000"/>
          <w:sz w:val="24"/>
          <w:szCs w:val="24"/>
        </w:rPr>
        <w:t>Dispositivo de que, em caso de dissolução da entidade, o respectivo patrimônio líquido seja transferido a outra pessoa jurídica de igual natureza que preencha os requisitos da Lei nº 13.019/2014 e cujo objeto social seja, preferencialmente, o mesmo da entidade extinta</w:t>
      </w:r>
      <w:r w:rsidRPr="00CB25CB">
        <w:rPr>
          <w:rFonts w:ascii="Times New Roman" w:eastAsia="Times New Roman" w:hAnsi="Times New Roman" w:cs="Times New Roman"/>
          <w:color w:val="000000"/>
          <w:sz w:val="24"/>
          <w:szCs w:val="24"/>
        </w:rPr>
        <w:t>” como “</w:t>
      </w:r>
      <w:r w:rsidRPr="00CB25CB">
        <w:rPr>
          <w:rFonts w:ascii="Times New Roman" w:eastAsia="Times New Roman" w:hAnsi="Times New Roman" w:cs="Times New Roman"/>
          <w:b/>
          <w:color w:val="000000"/>
          <w:sz w:val="24"/>
          <w:szCs w:val="24"/>
        </w:rPr>
        <w:t>SIM</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color w:val="000000"/>
          <w:sz w:val="24"/>
          <w:szCs w:val="24"/>
          <w:u w:val="single"/>
        </w:rPr>
        <w:t>no caso de OSC entidade privada sem fins lucrativos</w:t>
      </w:r>
      <w:r w:rsidRPr="00CB25CB">
        <w:rPr>
          <w:rFonts w:ascii="Times New Roman" w:eastAsia="Times New Roman" w:hAnsi="Times New Roman" w:cs="Times New Roman"/>
          <w:color w:val="000000"/>
          <w:sz w:val="24"/>
          <w:szCs w:val="24"/>
        </w:rPr>
        <w:t>;</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Situação “</w:t>
      </w:r>
      <w:r w:rsidRPr="00CB25CB">
        <w:rPr>
          <w:rFonts w:ascii="Times New Roman" w:eastAsia="Times New Roman" w:hAnsi="Times New Roman" w:cs="Times New Roman"/>
          <w:i/>
          <w:color w:val="000000"/>
          <w:sz w:val="24"/>
          <w:szCs w:val="24"/>
        </w:rPr>
        <w:t>escrituração de acordo com os princípios fundamentais de contabilidade e com as Normas Brasileiras de Contabilidade</w:t>
      </w:r>
      <w:r w:rsidRPr="00CB25CB">
        <w:rPr>
          <w:rFonts w:ascii="Times New Roman" w:eastAsia="Times New Roman" w:hAnsi="Times New Roman" w:cs="Times New Roman"/>
          <w:color w:val="000000"/>
          <w:sz w:val="24"/>
          <w:szCs w:val="24"/>
        </w:rPr>
        <w:t>” como “</w:t>
      </w:r>
      <w:r w:rsidRPr="00CB25CB">
        <w:rPr>
          <w:rFonts w:ascii="Times New Roman" w:eastAsia="Times New Roman" w:hAnsi="Times New Roman" w:cs="Times New Roman"/>
          <w:b/>
          <w:color w:val="000000"/>
          <w:sz w:val="24"/>
          <w:szCs w:val="24"/>
        </w:rPr>
        <w:t>SIM</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Situação “</w:t>
      </w:r>
      <w:r w:rsidRPr="00CB25CB">
        <w:rPr>
          <w:rFonts w:ascii="Times New Roman" w:eastAsia="Times New Roman" w:hAnsi="Times New Roman" w:cs="Times New Roman"/>
          <w:b/>
          <w:i/>
          <w:color w:val="000000"/>
          <w:sz w:val="24"/>
          <w:szCs w:val="24"/>
        </w:rPr>
        <w:t>Existir há mais de dois anos conforme cadastro do CNPJ</w:t>
      </w:r>
      <w:r w:rsidRPr="00CB25CB">
        <w:rPr>
          <w:rFonts w:ascii="Times New Roman" w:eastAsia="Times New Roman" w:hAnsi="Times New Roman" w:cs="Times New Roman"/>
          <w:color w:val="000000"/>
          <w:sz w:val="24"/>
          <w:szCs w:val="24"/>
        </w:rPr>
        <w:t>” como “</w:t>
      </w:r>
      <w:r w:rsidRPr="00CB25CB">
        <w:rPr>
          <w:rFonts w:ascii="Times New Roman" w:eastAsia="Times New Roman" w:hAnsi="Times New Roman" w:cs="Times New Roman"/>
          <w:b/>
          <w:color w:val="000000"/>
          <w:sz w:val="24"/>
          <w:szCs w:val="24"/>
        </w:rPr>
        <w:t>SIM</w:t>
      </w:r>
      <w:r w:rsidRPr="00CB25CB">
        <w:rPr>
          <w:rFonts w:ascii="Times New Roman" w:eastAsia="Times New Roman" w:hAnsi="Times New Roman" w:cs="Times New Roman"/>
          <w:color w:val="000000"/>
          <w:sz w:val="24"/>
          <w:szCs w:val="24"/>
        </w:rPr>
        <w:t>”.</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Situação atual “</w:t>
      </w:r>
      <w:r w:rsidRPr="00CB25CB">
        <w:rPr>
          <w:rFonts w:ascii="Times New Roman" w:eastAsia="Times New Roman" w:hAnsi="Times New Roman" w:cs="Times New Roman"/>
          <w:b/>
          <w:color w:val="000000"/>
          <w:sz w:val="24"/>
          <w:szCs w:val="24"/>
        </w:rPr>
        <w:t>NORMAL</w:t>
      </w:r>
      <w:r w:rsidRPr="00CB25CB">
        <w:rPr>
          <w:rFonts w:ascii="Times New Roman" w:eastAsia="Times New Roman" w:hAnsi="Times New Roman" w:cs="Times New Roman"/>
          <w:color w:val="000000"/>
          <w:sz w:val="24"/>
          <w:szCs w:val="24"/>
        </w:rPr>
        <w:t xml:space="preserve">” no Sistema Integrado de Administração Financeira – SIAFI; </w:t>
      </w:r>
    </w:p>
    <w:p w:rsidR="00CB30C3" w:rsidRPr="00CB25CB" w:rsidRDefault="00C07180">
      <w:pPr>
        <w:numPr>
          <w:ilvl w:val="0"/>
          <w:numId w:val="1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Situação “</w:t>
      </w:r>
      <w:r w:rsidRPr="00CB25CB">
        <w:rPr>
          <w:rFonts w:ascii="Times New Roman" w:eastAsia="Times New Roman" w:hAnsi="Times New Roman" w:cs="Times New Roman"/>
          <w:b/>
          <w:i/>
          <w:color w:val="000000"/>
          <w:sz w:val="24"/>
          <w:szCs w:val="24"/>
        </w:rPr>
        <w:t>Inscrito no Cadastro Informativo de Inadimplência em relação à Administração Pública do Estado de Minas Gerais – CADIN-MG</w:t>
      </w:r>
      <w:r w:rsidRPr="00CB25CB">
        <w:rPr>
          <w:rFonts w:ascii="Times New Roman" w:eastAsia="Times New Roman" w:hAnsi="Times New Roman" w:cs="Times New Roman"/>
          <w:color w:val="000000"/>
          <w:sz w:val="24"/>
          <w:szCs w:val="24"/>
        </w:rPr>
        <w:t>” como “</w:t>
      </w:r>
      <w:r w:rsidRPr="00CB25CB">
        <w:rPr>
          <w:rFonts w:ascii="Times New Roman" w:eastAsia="Times New Roman" w:hAnsi="Times New Roman" w:cs="Times New Roman"/>
          <w:b/>
          <w:color w:val="000000"/>
          <w:sz w:val="24"/>
          <w:szCs w:val="24"/>
        </w:rPr>
        <w:t>NÃO</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Documentação comprovando o atendimento dos requisitos contemplados nos </w:t>
      </w:r>
      <w:proofErr w:type="spellStart"/>
      <w:r w:rsidRPr="00CB25CB">
        <w:rPr>
          <w:rFonts w:ascii="Times New Roman" w:eastAsia="Times New Roman" w:hAnsi="Times New Roman" w:cs="Times New Roman"/>
          <w:color w:val="000000"/>
          <w:sz w:val="24"/>
          <w:szCs w:val="24"/>
        </w:rPr>
        <w:t>arts</w:t>
      </w:r>
      <w:proofErr w:type="spellEnd"/>
      <w:r w:rsidRPr="00CB25CB">
        <w:rPr>
          <w:rFonts w:ascii="Times New Roman" w:eastAsia="Times New Roman" w:hAnsi="Times New Roman" w:cs="Times New Roman"/>
          <w:color w:val="000000"/>
          <w:sz w:val="24"/>
          <w:szCs w:val="24"/>
        </w:rPr>
        <w:t xml:space="preserve">. 33, 34 e 39 da Lei Federal nº 13.019, de 2014, ainda não contemplados no certificado de registro cadastral do Cagec: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Comprovante de experiência prévia de, no mínimo, 01 (um) ano na realização do objeto da parceria ou de natureza semelhante;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Comprovante de capacidade técnica e operacional;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Declaração, assinada pelo representante legal da OSC interessada, sobre a </w:t>
      </w:r>
      <w:r w:rsidRPr="00CB25CB">
        <w:rPr>
          <w:rFonts w:ascii="Times New Roman" w:eastAsia="Times New Roman" w:hAnsi="Times New Roman" w:cs="Times New Roman"/>
          <w:i/>
          <w:color w:val="000000"/>
          <w:sz w:val="24"/>
          <w:szCs w:val="24"/>
        </w:rPr>
        <w:t>existência de instalações e outras condições materiais da entidade ou sobre a previsão de contratar ou adquirir com recursos da parceria para viabilizar o alcance do objeto</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Declaração, assinada pelo representante legal da OSC interessada, de que</w:t>
      </w:r>
      <w:r w:rsidRPr="00CB25CB">
        <w:rPr>
          <w:rFonts w:ascii="Times New Roman" w:eastAsia="Times New Roman" w:hAnsi="Times New Roman" w:cs="Times New Roman"/>
          <w:i/>
          <w:color w:val="000000"/>
          <w:sz w:val="24"/>
          <w:szCs w:val="24"/>
        </w:rPr>
        <w:t xml:space="preserve"> a organização e seus dirigentes não incorrem em quaisquer vedações previstas nos incisos I, II, III, IV, V, VI e VII do art. 39 da Lei Federal nº 13.019, de 2014;</w:t>
      </w:r>
      <w:r w:rsidRPr="00CB25CB">
        <w:rPr>
          <w:rFonts w:ascii="Times New Roman" w:eastAsia="Times New Roman" w:hAnsi="Times New Roman" w:cs="Times New Roman"/>
          <w:color w:val="000000"/>
          <w:sz w:val="24"/>
          <w:szCs w:val="24"/>
          <w:highlight w:val="red"/>
        </w:rPr>
        <w:t xml:space="preserve">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Certidão do Cadastro de Fornecedores Impedidos de Licitar e Contratar com a Administração Pública do Poder Executivo Estadual – CAFIMP; </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i/>
          <w:color w:val="000000"/>
          <w:sz w:val="24"/>
          <w:szCs w:val="24"/>
        </w:rPr>
        <w:t xml:space="preserve">Print </w:t>
      </w:r>
      <w:proofErr w:type="spellStart"/>
      <w:r w:rsidRPr="00CB25CB">
        <w:rPr>
          <w:rFonts w:ascii="Times New Roman" w:eastAsia="Times New Roman" w:hAnsi="Times New Roman" w:cs="Times New Roman"/>
          <w:i/>
          <w:color w:val="000000"/>
          <w:sz w:val="24"/>
          <w:szCs w:val="24"/>
        </w:rPr>
        <w:t>Screen</w:t>
      </w:r>
      <w:proofErr w:type="spellEnd"/>
      <w:r w:rsidRPr="00CB25CB">
        <w:rPr>
          <w:rFonts w:ascii="Times New Roman" w:eastAsia="Times New Roman" w:hAnsi="Times New Roman" w:cs="Times New Roman"/>
          <w:color w:val="000000"/>
          <w:sz w:val="24"/>
          <w:szCs w:val="24"/>
        </w:rPr>
        <w:t xml:space="preserve"> de tela informando que não foram encontrados registros de CNPJ da OSC interessada no Cadastro de Entidades Privadas Sem Fins Lucrativos Impedidas – CEPIM;</w:t>
      </w:r>
    </w:p>
    <w:p w:rsidR="00CB30C3" w:rsidRPr="00CB25CB" w:rsidRDefault="00C07180">
      <w:pPr>
        <w:numPr>
          <w:ilvl w:val="0"/>
          <w:numId w:val="19"/>
        </w:numPr>
        <w:pBdr>
          <w:top w:val="nil"/>
          <w:left w:val="nil"/>
          <w:bottom w:val="nil"/>
          <w:right w:val="nil"/>
          <w:between w:val="nil"/>
        </w:pBdr>
        <w:tabs>
          <w:tab w:val="left" w:pos="426"/>
        </w:tabs>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Declaração de autenticidade de </w:t>
      </w:r>
      <w:r w:rsidRPr="00CB25CB">
        <w:rPr>
          <w:rFonts w:ascii="Times New Roman" w:eastAsia="Times New Roman" w:hAnsi="Times New Roman" w:cs="Times New Roman"/>
          <w:b/>
          <w:color w:val="000000"/>
          <w:sz w:val="24"/>
          <w:szCs w:val="24"/>
        </w:rPr>
        <w:t>TODOS</w:t>
      </w:r>
      <w:r w:rsidRPr="00CB25CB">
        <w:rPr>
          <w:rFonts w:ascii="Times New Roman" w:eastAsia="Times New Roman" w:hAnsi="Times New Roman" w:cs="Times New Roman"/>
          <w:color w:val="000000"/>
          <w:sz w:val="24"/>
          <w:szCs w:val="24"/>
        </w:rPr>
        <w:t xml:space="preserve"> os documentos apresentados, assinada pelo representante legal da OSC interessada;</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Comprovação de que funciona no endereço declarado pela organização da sociedade civil, por meio de cópia de documento hábil, nos termos do inciso VII, art. 34 da Lei Federal nº 13.019, de 2014.</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ou entidade estadual parceiro exija um documento específico que comprove o funcionamento da OSC no endereço por ela declarado, a alínea deve ser complementada com a redação “[...], por meio de cópia simples </w:t>
      </w:r>
      <w:r w:rsidRPr="00CB25CB">
        <w:rPr>
          <w:rFonts w:ascii="Times New Roman" w:eastAsia="Times New Roman" w:hAnsi="Times New Roman" w:cs="Times New Roman"/>
          <w:i/>
          <w:color w:val="0000FF"/>
          <w:sz w:val="24"/>
          <w:szCs w:val="24"/>
        </w:rPr>
        <w:lastRenderedPageBreak/>
        <w:t xml:space="preserve">de informar nome </w:t>
      </w:r>
      <w:proofErr w:type="gramStart"/>
      <w:r w:rsidRPr="00CB25CB">
        <w:rPr>
          <w:rFonts w:ascii="Times New Roman" w:eastAsia="Times New Roman" w:hAnsi="Times New Roman" w:cs="Times New Roman"/>
          <w:i/>
          <w:color w:val="0000FF"/>
          <w:sz w:val="24"/>
          <w:szCs w:val="24"/>
        </w:rPr>
        <w:t>do(</w:t>
      </w:r>
      <w:proofErr w:type="gramEnd"/>
      <w:r w:rsidRPr="00CB25CB">
        <w:rPr>
          <w:rFonts w:ascii="Times New Roman" w:eastAsia="Times New Roman" w:hAnsi="Times New Roman" w:cs="Times New Roman"/>
          <w:i/>
          <w:color w:val="0000FF"/>
          <w:sz w:val="24"/>
          <w:szCs w:val="24"/>
        </w:rPr>
        <w:t xml:space="preserve">s) documento(s) hábil(eis) e, se houver, respectiva especificação”. </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Comprovação de atendimento às exigências previstas na legislação específica, na hipótese de a OSC se tratar de sociedade cooperativa (alínea “b”, inciso I, art. 2º e §3º, art. 33 da Lei Federal nº 13.019, de 2014);</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No caso de </w:t>
      </w:r>
      <w:r w:rsidRPr="00CB25CB">
        <w:rPr>
          <w:rFonts w:ascii="Times New Roman" w:eastAsia="Times New Roman" w:hAnsi="Times New Roman" w:cs="Times New Roman"/>
          <w:b/>
          <w:color w:val="FF0000"/>
          <w:sz w:val="24"/>
          <w:szCs w:val="24"/>
        </w:rPr>
        <w:t>TERMO DE FOMENTO</w:t>
      </w:r>
      <w:r w:rsidRPr="00CB25CB">
        <w:rPr>
          <w:rFonts w:ascii="Times New Roman" w:eastAsia="Times New Roman" w:hAnsi="Times New Roman" w:cs="Times New Roman"/>
          <w:color w:val="FF0000"/>
          <w:sz w:val="24"/>
          <w:szCs w:val="24"/>
        </w:rPr>
        <w:t xml:space="preserve"> envolvendo atuação em rede: </w:t>
      </w:r>
    </w:p>
    <w:p w:rsidR="00CB30C3" w:rsidRPr="00CB25CB" w:rsidRDefault="00C07180">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comprovante</w:t>
      </w:r>
      <w:proofErr w:type="gramEnd"/>
      <w:r w:rsidRPr="00CB25CB">
        <w:rPr>
          <w:rFonts w:ascii="Times New Roman" w:eastAsia="Times New Roman" w:hAnsi="Times New Roman" w:cs="Times New Roman"/>
          <w:color w:val="FF0000"/>
          <w:sz w:val="24"/>
          <w:szCs w:val="24"/>
        </w:rPr>
        <w:t xml:space="preserve"> de inscrição no CPNJ demonstrando existência da OSC celebrante há, no mínimo, cinco anos, com cadastro ativo;</w:t>
      </w:r>
    </w:p>
    <w:p w:rsidR="00CB30C3" w:rsidRPr="00CB25CB" w:rsidRDefault="00C07180">
      <w:pPr>
        <w:numPr>
          <w:ilvl w:val="0"/>
          <w:numId w:val="1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comprovante</w:t>
      </w:r>
      <w:proofErr w:type="gramEnd"/>
      <w:r w:rsidRPr="00CB25CB">
        <w:rPr>
          <w:rFonts w:ascii="Times New Roman" w:eastAsia="Times New Roman" w:hAnsi="Times New Roman" w:cs="Times New Roman"/>
          <w:color w:val="FF0000"/>
          <w:sz w:val="24"/>
          <w:szCs w:val="24"/>
        </w:rPr>
        <w:t xml:space="preserve"> de capacidade técnica e operacional da OSC celebrante para supervisionar e orientar a rede, mediante apresentação de declarações, cartas de princípios, registros de reuniões, eventos e outros documentos públicos de redes, bem como relatório de atividades com comprovações das ações desenvolvidas em rede de que a OSC celebrante participe ou tenha participado e </w:t>
      </w:r>
      <w:r w:rsidRPr="00CB25CB">
        <w:rPr>
          <w:rFonts w:ascii="Times New Roman" w:eastAsia="Times New Roman" w:hAnsi="Times New Roman" w:cs="Times New Roman"/>
          <w:i/>
          <w:color w:val="FF0000"/>
          <w:sz w:val="24"/>
          <w:szCs w:val="24"/>
        </w:rPr>
        <w:t>informar outros tipos de documentos que cumprem a comprovação de capacidade técnica e operacional para supervisionar a rede</w:t>
      </w:r>
      <w:r w:rsidRPr="00CB25CB">
        <w:rPr>
          <w:rFonts w:ascii="Times New Roman" w:eastAsia="Times New Roman" w:hAnsi="Times New Roman" w:cs="Times New Roman"/>
          <w:color w:val="FF0000"/>
          <w:sz w:val="24"/>
          <w:szCs w:val="24"/>
        </w:rPr>
        <w:t xml:space="preserve">.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na hipótese de não autorização para atuação em rede, este item deverá ser suprimido.</w:t>
      </w:r>
    </w:p>
    <w:p w:rsidR="00CB30C3" w:rsidRPr="00CB25CB" w:rsidRDefault="00C07180">
      <w:pPr>
        <w:numPr>
          <w:ilvl w:val="0"/>
          <w:numId w:val="6"/>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Acrescentar eventuais exigências não contempladas anteriormente, caso seja verificada essa necessidade.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compreende-se que compete à cada órgão ou entidade estadual, com o apoio do respectivo assessoramento jurídico, verificar a eventual incidência de outras exigências e/ou requisitos de celebração previstos na legislação específica da política setorial e, conforme o caso, na Lei de Diretrizes Orçamentárias vigente, observado os princípios da isonomia, da legalidade, da impessoalidade, da moralidade, da igualdade, da publicidade, da probidade administrativa, da vinculação ao instrumento convocatório, do julgamento objetivo, bem como dos princípios específicos da política pública setorial relativa ao objeto da parceria. Não havendo necessidade de acréscimo de outras exigências, a alínea “e” deverá ser suprimida.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 xml:space="preserve"> </w:t>
      </w:r>
      <w:r w:rsidRPr="00CB25CB">
        <w:rPr>
          <w:rFonts w:ascii="Times New Roman" w:eastAsia="Times New Roman" w:hAnsi="Times New Roman" w:cs="Times New Roman"/>
          <w:color w:val="000000"/>
          <w:sz w:val="24"/>
          <w:szCs w:val="24"/>
        </w:rPr>
        <w:t xml:space="preserve">Ficará impedida de celebrar termo de fomento à OSC que: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nas hipóteses previstas neste item., é vedada a transferência de novos recursos no âmbito de </w:t>
      </w:r>
      <w:proofErr w:type="spellStart"/>
      <w:r w:rsidRPr="00CB25CB">
        <w:rPr>
          <w:rFonts w:ascii="Times New Roman" w:eastAsia="Times New Roman" w:hAnsi="Times New Roman" w:cs="Times New Roman"/>
          <w:i/>
          <w:color w:val="0000FF"/>
          <w:sz w:val="24"/>
          <w:szCs w:val="24"/>
        </w:rPr>
        <w:t>OSCs</w:t>
      </w:r>
      <w:proofErr w:type="spellEnd"/>
      <w:r w:rsidRPr="00CB25CB">
        <w:rPr>
          <w:rFonts w:ascii="Times New Roman" w:eastAsia="Times New Roman" w:hAnsi="Times New Roman" w:cs="Times New Roman"/>
          <w:i/>
          <w:color w:val="0000FF"/>
          <w:sz w:val="24"/>
          <w:szCs w:val="24"/>
        </w:rPr>
        <w:t xml:space="preserve"> que possuem parcerias com o Poder Executivo estadual em </w:t>
      </w:r>
      <w:r w:rsidRPr="00CB25CB">
        <w:rPr>
          <w:rFonts w:ascii="Times New Roman" w:eastAsia="Times New Roman" w:hAnsi="Times New Roman" w:cs="Times New Roman"/>
          <w:i/>
          <w:color w:val="0000FF"/>
          <w:sz w:val="24"/>
          <w:szCs w:val="24"/>
        </w:rPr>
        <w:lastRenderedPageBreak/>
        <w:t xml:space="preserve">execução, salvo nos casos de serviços essenciais que não podem ser adiados sob pena de prejuízo ao erário ou à população, desde que precedida de expressa e fundamentada decisão do dirigente máximo do órgão ou entidade estadual parceiro (§1º, art. 39 da Lei Federal nº 13.019, de 2014)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os impedimentos contemplados neste item persistem enquanto não houver ressarcimento do dano ao erário, pelo qual seja responsável a OSC interessada ou seus respectivos dirigentes (§2º,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Não esteja regularmente constituída ou, se estrangeira, não esteja autorizada a funcionar no território nacional (inciso I,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Esteja omissa no dever de prestar contas de parceria anteriormente celebrada (inciso II,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Tenha, em seu quadro de dirigentes, membro de Poder ou do Ministério Público, ou dirigente de órgão ou entidade estadual, estendendo-se a vedação aos respectivos cônjuges, companheiros e parentes em linha reta, colateral ou por afinidade, até o segundo grau, exceto em relação às entidades que, por sua própria natureza, sejam constituídas pelas autoridades referidas. Não serão considerados membros de Poder os integrantes de conselhos de direitos e de políticas públicas, (inciso III, e §§5º e 6º,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Tenha tido as contas rejeitadas pela administração pública de qualquer esfera governamental nos últimos 05 (cinco) anos, exceto se for sanada a irregularidade que motivou a rejeição e quitados os débitos eventualmente imputados, ou se for reconsiderada ou revisada a decisão pela rejeição, ou, ainda, a apreciação das contas estiver pendente de decisão sobre recurso com efeito suspensivo (inciso IV,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Tenha sido punida, pelo período que durar a penalidade (inciso V, art. 39 da Lei Federal nº 13.019, de 2014) </w:t>
      </w:r>
    </w:p>
    <w:p w:rsidR="00CB30C3" w:rsidRPr="00CB25CB" w:rsidRDefault="00C07180">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w:t>
      </w:r>
      <w:proofErr w:type="gramStart"/>
      <w:r w:rsidRPr="00CB25CB">
        <w:rPr>
          <w:rFonts w:ascii="Times New Roman" w:eastAsia="Times New Roman" w:hAnsi="Times New Roman" w:cs="Times New Roman"/>
          <w:color w:val="000000"/>
          <w:sz w:val="24"/>
          <w:szCs w:val="24"/>
        </w:rPr>
        <w:t>com</w:t>
      </w:r>
      <w:proofErr w:type="gramEnd"/>
      <w:r w:rsidRPr="00CB25CB">
        <w:rPr>
          <w:rFonts w:ascii="Times New Roman" w:eastAsia="Times New Roman" w:hAnsi="Times New Roman" w:cs="Times New Roman"/>
          <w:color w:val="000000"/>
          <w:sz w:val="24"/>
          <w:szCs w:val="24"/>
        </w:rPr>
        <w:t xml:space="preserve"> suspensão de participação em licitação e impedimento de contratar com a administração pública, com declaração de inidoneidade para licitar ou contratar com a administração pública;</w:t>
      </w:r>
    </w:p>
    <w:p w:rsidR="00CB30C3" w:rsidRPr="00CB25CB" w:rsidRDefault="00C07180">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w:t>
      </w:r>
      <w:proofErr w:type="gramStart"/>
      <w:r w:rsidRPr="00CB25CB">
        <w:rPr>
          <w:rFonts w:ascii="Times New Roman" w:eastAsia="Times New Roman" w:hAnsi="Times New Roman" w:cs="Times New Roman"/>
          <w:color w:val="000000"/>
          <w:sz w:val="24"/>
          <w:szCs w:val="24"/>
        </w:rPr>
        <w:t>com</w:t>
      </w:r>
      <w:proofErr w:type="gramEnd"/>
      <w:r w:rsidRPr="00CB25CB">
        <w:rPr>
          <w:rFonts w:ascii="Times New Roman" w:eastAsia="Times New Roman" w:hAnsi="Times New Roman" w:cs="Times New Roman"/>
          <w:color w:val="000000"/>
          <w:sz w:val="24"/>
          <w:szCs w:val="24"/>
        </w:rPr>
        <w:t xml:space="preserve"> suspensão temporária de participação em chamamento público e impedimento para celebrar parceria ou contrato com órgãos e entidades do </w:t>
      </w:r>
      <w:r w:rsidRPr="00CB25CB">
        <w:rPr>
          <w:rFonts w:ascii="Times New Roman" w:eastAsia="Times New Roman" w:hAnsi="Times New Roman" w:cs="Times New Roman"/>
          <w:sz w:val="24"/>
          <w:szCs w:val="24"/>
        </w:rPr>
        <w:t>Poder Executivo</w:t>
      </w:r>
      <w:r w:rsidRPr="00CB25CB">
        <w:rPr>
          <w:rFonts w:ascii="Times New Roman" w:eastAsia="Times New Roman" w:hAnsi="Times New Roman" w:cs="Times New Roman"/>
          <w:color w:val="000000"/>
          <w:sz w:val="24"/>
          <w:szCs w:val="24"/>
        </w:rPr>
        <w:t xml:space="preserve"> estadual; por prazo não superior a dois anos; e</w:t>
      </w:r>
    </w:p>
    <w:p w:rsidR="00CB30C3" w:rsidRPr="00CB25CB" w:rsidRDefault="00C07180">
      <w:pPr>
        <w:numPr>
          <w:ilvl w:val="1"/>
          <w:numId w:val="20"/>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proofErr w:type="gramStart"/>
      <w:r w:rsidRPr="00CB25CB">
        <w:rPr>
          <w:rFonts w:ascii="Times New Roman" w:eastAsia="Times New Roman" w:hAnsi="Times New Roman" w:cs="Times New Roman"/>
          <w:color w:val="000000"/>
          <w:sz w:val="24"/>
          <w:szCs w:val="24"/>
        </w:rPr>
        <w:lastRenderedPageBreak/>
        <w:t>com</w:t>
      </w:r>
      <w:proofErr w:type="gramEnd"/>
      <w:r w:rsidRPr="00CB25CB">
        <w:rPr>
          <w:rFonts w:ascii="Times New Roman" w:eastAsia="Times New Roman" w:hAnsi="Times New Roman" w:cs="Times New Roman"/>
          <w:color w:val="000000"/>
          <w:sz w:val="24"/>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w:t>
      </w:r>
    </w:p>
    <w:p w:rsidR="00CB30C3" w:rsidRPr="00CB25CB" w:rsidRDefault="00C07180">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Tenha tido contas de parcerias julgadas irregulares ou rejeitadas por Tribunal ou Conselho de Contas de qualquer esfera da federação, em decisão irrecorrível, nos últimos 08 (oito) anos (inciso VI, art. 39 da Lei Federal nº 13.019, de 2014); </w:t>
      </w:r>
    </w:p>
    <w:p w:rsidR="00CB30C3" w:rsidRPr="00CB25CB" w:rsidRDefault="00C07180">
      <w:pPr>
        <w:numPr>
          <w:ilvl w:val="0"/>
          <w:numId w:val="8"/>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Tenha entre seus dirigentes pessoa (inciso VII, art. 39 da Lei Federal nº 13.019, de 2014): </w:t>
      </w:r>
    </w:p>
    <w:p w:rsidR="00CB30C3" w:rsidRPr="00CB25CB" w:rsidRDefault="00C07180">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Cujas contas relativas a parcerias tenham sido julgadas irregulares ou rejeitadas por Tribunal ou Conselho de Contas de qualquer esfera da Federação, em decisão irrecorrível, nos últimos 8 (oito) anos;</w:t>
      </w:r>
    </w:p>
    <w:p w:rsidR="00CB30C3" w:rsidRPr="00CB25CB" w:rsidRDefault="00C07180">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Que tenha sido julgada responsável por falta grave e inabilitada para o exercício de cargo em comissão ou função de confiança, enquanto durar a inabilitação; </w:t>
      </w:r>
    </w:p>
    <w:p w:rsidR="00CB30C3" w:rsidRPr="00CB25CB" w:rsidRDefault="00C07180">
      <w:pPr>
        <w:numPr>
          <w:ilvl w:val="1"/>
          <w:numId w:val="2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Que tenha sido considerada responsável por ato de improbidade, enquanto durarem os prazos estabelecidos nos incisos I, II e III do art. 12 da Lei Federal nº 8.429, de 12 de junho de 1992. </w:t>
      </w:r>
    </w:p>
    <w:p w:rsidR="00CB30C3" w:rsidRPr="00CB25CB" w:rsidRDefault="00C07180">
      <w:pPr>
        <w:pStyle w:val="Ttulo1"/>
        <w:numPr>
          <w:ilvl w:val="0"/>
          <w:numId w:val="23"/>
        </w:numPr>
        <w:rPr>
          <w:rFonts w:cs="Times New Roman"/>
          <w:sz w:val="24"/>
          <w:szCs w:val="24"/>
        </w:rPr>
      </w:pPr>
      <w:bookmarkStart w:id="8" w:name="_Toc106811186"/>
      <w:r w:rsidRPr="00CB25CB">
        <w:rPr>
          <w:rFonts w:cs="Times New Roman"/>
          <w:sz w:val="24"/>
          <w:szCs w:val="24"/>
        </w:rPr>
        <w:t>DA COMISSÃO DE SELEÇÃO</w:t>
      </w:r>
      <w:bookmarkEnd w:id="8"/>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 xml:space="preserve">Nota Explicativa: </w:t>
      </w:r>
      <w:r w:rsidRPr="00CB25CB">
        <w:rPr>
          <w:rFonts w:ascii="Times New Roman" w:eastAsia="Times New Roman" w:hAnsi="Times New Roman" w:cs="Times New Roman"/>
          <w:i/>
          <w:color w:val="0000FF"/>
          <w:sz w:val="24"/>
          <w:szCs w:val="24"/>
        </w:rPr>
        <w:t xml:space="preserve">No caso de chamamento público para a celebração de parcerias a serem executadas com recursos de fundos específicos, o processo poderá ser realizado pelos conselhos gestores dos respectivos fundos, observada as exigências da Lei Federal nº 13.019, de 2014, do Decreto nº 47.132, de 2017, e da legislação específica. Nessa ocasião, portanto, o item 6 deverá ser suprimido ou adequado, conforme o caso.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A Comissão de Seleção é o órgão colegiado destinado a processar e julgar chamamentos públicos, </w:t>
      </w:r>
      <w:r w:rsidRPr="00CB25CB">
        <w:rPr>
          <w:rFonts w:ascii="Times New Roman" w:eastAsia="Times New Roman" w:hAnsi="Times New Roman" w:cs="Times New Roman"/>
          <w:color w:val="FF0000"/>
          <w:sz w:val="24"/>
          <w:szCs w:val="24"/>
        </w:rPr>
        <w:t xml:space="preserve">a ser </w:t>
      </w:r>
      <w:r w:rsidRPr="00CB25CB">
        <w:rPr>
          <w:rFonts w:ascii="Times New Roman" w:eastAsia="Times New Roman" w:hAnsi="Times New Roman" w:cs="Times New Roman"/>
          <w:color w:val="000000"/>
          <w:sz w:val="24"/>
          <w:szCs w:val="24"/>
        </w:rPr>
        <w:t xml:space="preserve">instituída por meio de </w:t>
      </w:r>
      <w:r w:rsidRPr="00CB25CB">
        <w:rPr>
          <w:rFonts w:ascii="Times New Roman" w:eastAsia="Times New Roman" w:hAnsi="Times New Roman" w:cs="Times New Roman"/>
          <w:color w:val="FF0000"/>
          <w:sz w:val="24"/>
          <w:szCs w:val="24"/>
        </w:rPr>
        <w:t xml:space="preserve">informar ato de publicação da comissão </w:t>
      </w:r>
      <w:r w:rsidRPr="00CB25CB">
        <w:rPr>
          <w:rFonts w:ascii="Times New Roman" w:eastAsia="Times New Roman" w:hAnsi="Times New Roman" w:cs="Times New Roman"/>
          <w:color w:val="000000"/>
          <w:sz w:val="24"/>
          <w:szCs w:val="24"/>
        </w:rPr>
        <w:t xml:space="preserve">no Diário Oficial do Estado de Minas Gerais, </w:t>
      </w:r>
      <w:r w:rsidRPr="00CB25CB">
        <w:rPr>
          <w:rFonts w:ascii="Times New Roman" w:eastAsia="Times New Roman" w:hAnsi="Times New Roman" w:cs="Times New Roman"/>
          <w:color w:val="FF0000"/>
          <w:sz w:val="24"/>
          <w:szCs w:val="24"/>
        </w:rPr>
        <w:t xml:space="preserve">previamente à etapa de avaliação das propostas. </w:t>
      </w:r>
      <w:r w:rsidRPr="00CB25CB">
        <w:rPr>
          <w:rFonts w:ascii="Times New Roman" w:eastAsia="Times New Roman" w:hAnsi="Times New Roman" w:cs="Times New Roman"/>
          <w:color w:val="000000"/>
          <w:sz w:val="24"/>
          <w:szCs w:val="24"/>
        </w:rPr>
        <w:t xml:space="preserve">(§1º, art. 27, Lei Federal nº 13.019, de 2014, e </w:t>
      </w:r>
      <w:r w:rsidRPr="00CB25CB">
        <w:rPr>
          <w:rFonts w:ascii="Times New Roman" w:eastAsia="Times New Roman" w:hAnsi="Times New Roman" w:cs="Times New Roman"/>
          <w:b/>
          <w:color w:val="000000"/>
          <w:sz w:val="24"/>
          <w:szCs w:val="24"/>
        </w:rPr>
        <w:t>caput</w:t>
      </w:r>
      <w:r w:rsidRPr="00CB25CB">
        <w:rPr>
          <w:rFonts w:ascii="Times New Roman" w:eastAsia="Times New Roman" w:hAnsi="Times New Roman" w:cs="Times New Roman"/>
          <w:color w:val="000000"/>
          <w:sz w:val="24"/>
          <w:szCs w:val="24"/>
        </w:rPr>
        <w:t xml:space="preserve">, §§§§1º, 2º, 3º e 4º, art. 22, Decreto nº 47.132, de 2017) </w:t>
      </w:r>
    </w:p>
    <w:p w:rsidR="00CB30C3" w:rsidRPr="00CB25CB" w:rsidRDefault="00C07180">
      <w:pP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lastRenderedPageBreak/>
        <w:t>Nota Explicativa:</w:t>
      </w:r>
      <w:r w:rsidRPr="00CB25CB">
        <w:rPr>
          <w:rFonts w:ascii="Times New Roman" w:eastAsia="Times New Roman" w:hAnsi="Times New Roman" w:cs="Times New Roman"/>
          <w:i/>
          <w:color w:val="0000FF"/>
          <w:sz w:val="24"/>
          <w:szCs w:val="24"/>
        </w:rPr>
        <w:t xml:space="preserve"> Em vista do fato de que a comissão de seleção pode ser designada antes ou após a publicação do edital, no trecho “informar o ato de publicação da comissão” o órgão ou entidade estadual deverá indicar a portaria ou ato específico por ele editado que tenha constituído ou venha constituir a comissão de seleção, em observância ao disposto no inciso X, art. 2º da Lei Federal nº 13.019, de 2014, e inciso XIV, art. 2º do Decreto nº 47.132, de 2017. Recomenda-se, no entanto, que a definição deste órgão colegiado seja feita previamente à publicação do edital, com vistas a facilitar a verificação de eventuais impedimentos de membros, nos termos do art. 22 do Decreto nº 47.132, de 2017. </w:t>
      </w:r>
    </w:p>
    <w:p w:rsidR="00CB30C3" w:rsidRPr="00CB25CB" w:rsidRDefault="00C07180">
      <w:pP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a comissão de seleção seja instituída após a publicação do edital, o órgão ou entidade estadual parceiro deve manter o trecho “a ser instituída” e suprimir o trecho “previamente à etapa de avaliação das propostas” no item “6.1”. </w:t>
      </w:r>
    </w:p>
    <w:p w:rsidR="00CB30C3" w:rsidRPr="00CB25CB" w:rsidRDefault="00C07180">
      <w:pPr>
        <w:spacing w:after="0" w:line="360" w:lineRule="auto"/>
        <w:jc w:val="both"/>
        <w:rPr>
          <w:rFonts w:ascii="Times New Roman" w:eastAsia="Times New Roman" w:hAnsi="Times New Roman" w:cs="Times New Roman"/>
          <w:b/>
          <w:i/>
          <w:color w:val="0563C1"/>
          <w:sz w:val="24"/>
          <w:szCs w:val="24"/>
          <w:u w:val="single"/>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b/>
          <w:i/>
          <w:color w:val="00B050"/>
          <w:sz w:val="24"/>
          <w:szCs w:val="24"/>
        </w:rPr>
        <w:t xml:space="preserve"> </w:t>
      </w:r>
      <w:hyperlink r:id="rId16">
        <w:r w:rsidRPr="00CB25CB">
          <w:rPr>
            <w:rFonts w:ascii="Times New Roman" w:eastAsia="Times New Roman" w:hAnsi="Times New Roman" w:cs="Times New Roman"/>
            <w:b/>
            <w:i/>
            <w:color w:val="0563C1"/>
            <w:sz w:val="24"/>
            <w:szCs w:val="24"/>
            <w:u w:val="single"/>
          </w:rPr>
          <w:t>Modelo de Resolução de Designação de Comissão de Seleção</w:t>
        </w:r>
      </w:hyperlink>
    </w:p>
    <w:p w:rsidR="00CB30C3" w:rsidRPr="00CB25CB" w:rsidRDefault="00CB30C3">
      <w:pPr>
        <w:pBdr>
          <w:top w:val="nil"/>
          <w:left w:val="nil"/>
          <w:bottom w:val="nil"/>
          <w:right w:val="nil"/>
          <w:between w:val="nil"/>
        </w:pBdr>
        <w:spacing w:after="0" w:line="360" w:lineRule="auto"/>
        <w:ind w:left="1080"/>
        <w:jc w:val="both"/>
        <w:rPr>
          <w:rFonts w:ascii="Times New Roman" w:eastAsia="Times New Roman" w:hAnsi="Times New Roman" w:cs="Times New Roman"/>
          <w:sz w:val="24"/>
          <w:szCs w:val="24"/>
          <w:highlight w:val="red"/>
        </w:rPr>
      </w:pPr>
    </w:p>
    <w:p w:rsidR="00CB30C3" w:rsidRPr="00CB25CB" w:rsidRDefault="00C07180">
      <w:pPr>
        <w:pStyle w:val="Ttulo1"/>
        <w:numPr>
          <w:ilvl w:val="0"/>
          <w:numId w:val="23"/>
        </w:numPr>
        <w:rPr>
          <w:rFonts w:cs="Times New Roman"/>
          <w:sz w:val="24"/>
          <w:szCs w:val="24"/>
        </w:rPr>
      </w:pPr>
      <w:bookmarkStart w:id="9" w:name="_Toc106811187"/>
      <w:r w:rsidRPr="00CB25CB">
        <w:rPr>
          <w:rFonts w:cs="Times New Roman"/>
          <w:sz w:val="24"/>
          <w:szCs w:val="24"/>
        </w:rPr>
        <w:t>DA SELEÇÃO</w:t>
      </w:r>
      <w:bookmarkEnd w:id="9"/>
      <w:r w:rsidRPr="00CB25CB">
        <w:rPr>
          <w:rFonts w:cs="Times New Roman"/>
          <w:sz w:val="24"/>
          <w:szCs w:val="24"/>
        </w:rPr>
        <w:t xml:space="preserve"> </w:t>
      </w:r>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A fase de seleção observará as seguintes etapas: </w:t>
      </w:r>
    </w:p>
    <w:p w:rsidR="00CB30C3" w:rsidRPr="00CB25CB" w:rsidRDefault="00C07180">
      <w:pPr>
        <w:spacing w:after="0" w:line="360" w:lineRule="auto"/>
        <w:ind w:left="-851" w:right="-1135"/>
        <w:jc w:val="center"/>
        <w:rPr>
          <w:rFonts w:ascii="Times New Roman" w:eastAsia="Times New Roman" w:hAnsi="Times New Roman" w:cs="Times New Roman"/>
          <w:sz w:val="24"/>
          <w:szCs w:val="24"/>
        </w:rPr>
      </w:pPr>
      <w:r w:rsidRPr="00CB25CB">
        <w:rPr>
          <w:rFonts w:ascii="Times New Roman" w:eastAsia="Times New Roman" w:hAnsi="Times New Roman" w:cs="Times New Roman"/>
          <w:b/>
          <w:sz w:val="24"/>
          <w:szCs w:val="24"/>
        </w:rPr>
        <w:t>TABELA 01 – ETAPAS DO CHAMAMENTO PÚBLICO</w:t>
      </w:r>
    </w:p>
    <w:tbl>
      <w:tblPr>
        <w:tblStyle w:val="a2"/>
        <w:tblW w:w="10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88"/>
        <w:gridCol w:w="4590"/>
      </w:tblGrid>
      <w:tr w:rsidR="00CB30C3" w:rsidRPr="00CB25CB">
        <w:trPr>
          <w:jc w:val="center"/>
        </w:trPr>
        <w:tc>
          <w:tcPr>
            <w:tcW w:w="1134" w:type="dxa"/>
            <w:shd w:val="clear" w:color="auto" w:fill="D0CECE"/>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ETAPA</w:t>
            </w:r>
          </w:p>
        </w:tc>
        <w:tc>
          <w:tcPr>
            <w:tcW w:w="4488" w:type="dxa"/>
            <w:shd w:val="clear" w:color="auto" w:fill="D0CECE"/>
            <w:vAlign w:val="center"/>
          </w:tcPr>
          <w:p w:rsidR="00CB30C3" w:rsidRPr="00CB25CB" w:rsidRDefault="00C07180">
            <w:pPr>
              <w:spacing w:line="360" w:lineRule="auto"/>
              <w:ind w:left="-851" w:right="-1135"/>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DESCRIÇÃO DA ETAPA</w:t>
            </w:r>
          </w:p>
        </w:tc>
        <w:tc>
          <w:tcPr>
            <w:tcW w:w="4590" w:type="dxa"/>
            <w:shd w:val="clear" w:color="auto" w:fill="D0CECE"/>
            <w:vAlign w:val="center"/>
          </w:tcPr>
          <w:p w:rsidR="00CB30C3" w:rsidRPr="00CB25CB" w:rsidRDefault="00C07180">
            <w:pPr>
              <w:spacing w:line="360" w:lineRule="auto"/>
              <w:ind w:left="-851" w:right="4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DATA</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1</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Publicação do edital de chamamento público.</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2</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 xml:space="preserve">Envio de propostas pelas </w:t>
            </w:r>
            <w:proofErr w:type="spellStart"/>
            <w:r w:rsidRPr="00CB25CB">
              <w:rPr>
                <w:rFonts w:ascii="Times New Roman" w:eastAsia="Times New Roman" w:hAnsi="Times New Roman" w:cs="Times New Roman"/>
                <w:sz w:val="24"/>
                <w:szCs w:val="24"/>
              </w:rPr>
              <w:t>OSCs</w:t>
            </w:r>
            <w:proofErr w:type="spellEnd"/>
            <w:r w:rsidRPr="00CB25CB">
              <w:rPr>
                <w:rFonts w:ascii="Times New Roman" w:eastAsia="Times New Roman" w:hAnsi="Times New Roman" w:cs="Times New Roman"/>
                <w:sz w:val="24"/>
                <w:szCs w:val="24"/>
              </w:rPr>
              <w:t xml:space="preserve"> interessadas.</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r w:rsidRPr="00CB25CB">
              <w:rPr>
                <w:rFonts w:ascii="Times New Roman" w:eastAsia="Times New Roman" w:hAnsi="Times New Roman" w:cs="Times New Roman"/>
                <w:sz w:val="24"/>
                <w:szCs w:val="24"/>
              </w:rPr>
              <w:t xml:space="preserve"> até </w:t>
            </w: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 xml:space="preserve">(o intervalo deverá ser de no mínimo trinta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FF"/>
                <w:sz w:val="24"/>
                <w:szCs w:val="24"/>
              </w:rPr>
              <w:t>contados da data indicada na etapa 1).</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color w:val="FF0000"/>
                <w:sz w:val="24"/>
                <w:szCs w:val="24"/>
              </w:rPr>
              <w:t>3</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Sessão pública para dirimir dúvidas sobre o edital</w:t>
            </w:r>
          </w:p>
        </w:tc>
        <w:tc>
          <w:tcPr>
            <w:tcW w:w="4590" w:type="dxa"/>
            <w:vAlign w:val="center"/>
          </w:tcPr>
          <w:p w:rsidR="00CB30C3" w:rsidRPr="00CB25CB" w:rsidRDefault="00C07180">
            <w:pPr>
              <w:ind w:right="46"/>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 xml:space="preserve"> (a data informada deverá ser contemplada no período informado na etapa 2).</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4</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Avaliação das propostas pela Comissão de Seleção</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r w:rsidRPr="00CB25CB">
              <w:rPr>
                <w:rFonts w:ascii="Times New Roman" w:eastAsia="Times New Roman" w:hAnsi="Times New Roman" w:cs="Times New Roman"/>
                <w:sz w:val="24"/>
                <w:szCs w:val="24"/>
              </w:rPr>
              <w:t xml:space="preserve"> até </w:t>
            </w: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(prazo discricionário definido pelo órgão ou entidade estadual parceiro, a contar do dia útil subsequente ao término do prazo contemplado na etapa 2).</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5</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Divulgação do resultado preliminar de classificação das propostas.</w:t>
            </w:r>
          </w:p>
        </w:tc>
        <w:tc>
          <w:tcPr>
            <w:tcW w:w="4590" w:type="dxa"/>
            <w:vAlign w:val="center"/>
          </w:tcPr>
          <w:p w:rsidR="00CB30C3" w:rsidRPr="00CB25CB" w:rsidRDefault="00C07180">
            <w:pPr>
              <w:ind w:right="46"/>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(A data informada deverá ser equivalente ao dia útil subsequente ao término do prazo contemplado na etapa 4).</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6</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Interposição de recursos contra o resultado preliminar (se houver).</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r w:rsidRPr="00CB25CB">
              <w:rPr>
                <w:rFonts w:ascii="Times New Roman" w:eastAsia="Times New Roman" w:hAnsi="Times New Roman" w:cs="Times New Roman"/>
                <w:sz w:val="24"/>
                <w:szCs w:val="24"/>
              </w:rPr>
              <w:t xml:space="preserve"> até </w:t>
            </w: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lastRenderedPageBreak/>
              <w:t xml:space="preserve"> (O prazo informado deverá ser de 05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FF"/>
                <w:sz w:val="24"/>
                <w:szCs w:val="24"/>
              </w:rPr>
              <w:t>contados da data contemplada na etapa 5).</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lastRenderedPageBreak/>
              <w:t>7</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 xml:space="preserve">Análise dos recursos pela Comissão de Seleção </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r w:rsidRPr="00CB25CB">
              <w:rPr>
                <w:rFonts w:ascii="Times New Roman" w:eastAsia="Times New Roman" w:hAnsi="Times New Roman" w:cs="Times New Roman"/>
                <w:sz w:val="24"/>
                <w:szCs w:val="24"/>
              </w:rPr>
              <w:t xml:space="preserve"> até </w:t>
            </w: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FF"/>
                <w:sz w:val="24"/>
                <w:szCs w:val="24"/>
              </w:rPr>
              <w:t xml:space="preserve"> (</w:t>
            </w:r>
            <w:proofErr w:type="gramStart"/>
            <w:r w:rsidRPr="00CB25CB">
              <w:rPr>
                <w:rFonts w:ascii="Times New Roman" w:eastAsia="Times New Roman" w:hAnsi="Times New Roman" w:cs="Times New Roman"/>
                <w:color w:val="0000FF"/>
                <w:sz w:val="24"/>
                <w:szCs w:val="24"/>
              </w:rPr>
              <w:t>o</w:t>
            </w:r>
            <w:proofErr w:type="gramEnd"/>
            <w:r w:rsidRPr="00CB25CB">
              <w:rPr>
                <w:rFonts w:ascii="Times New Roman" w:eastAsia="Times New Roman" w:hAnsi="Times New Roman" w:cs="Times New Roman"/>
                <w:color w:val="0000FF"/>
                <w:sz w:val="24"/>
                <w:szCs w:val="24"/>
              </w:rPr>
              <w:t xml:space="preserve"> prazo informado deverá ser de 05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FF"/>
                <w:sz w:val="24"/>
                <w:szCs w:val="24"/>
              </w:rPr>
              <w:t>contados do término do prazo contemplado na etapa 6).</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 xml:space="preserve">(caso o órgão ou entidade estadual entenda pela possibilidade de inclusão de prazo para apresentação de contrarrazões, o prazo informado deverá ser de 10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FF"/>
                <w:sz w:val="24"/>
                <w:szCs w:val="24"/>
              </w:rPr>
              <w:t>contados do dia útil subsequente ao término do prazo contemplado na etapa 6)</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8</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 xml:space="preserve">Divulgação das decisões recursais proferidas, homologação e publicação do resultado definitivo do chamamento público. </w:t>
            </w:r>
          </w:p>
        </w:tc>
        <w:tc>
          <w:tcPr>
            <w:tcW w:w="4590" w:type="dxa"/>
            <w:vAlign w:val="center"/>
          </w:tcPr>
          <w:p w:rsidR="00CB30C3" w:rsidRPr="00CB25CB" w:rsidRDefault="00C07180">
            <w:pPr>
              <w:ind w:right="46"/>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0000FF"/>
                <w:sz w:val="24"/>
                <w:szCs w:val="24"/>
              </w:rPr>
              <w:t xml:space="preserve"> (a data informada deverá ser equivalente ao dia útil subsequente ao término do prazo contemplado na etapa 7).</w:t>
            </w:r>
          </w:p>
        </w:tc>
      </w:tr>
      <w:tr w:rsidR="00CB30C3" w:rsidRPr="00CB25CB">
        <w:trPr>
          <w:jc w:val="center"/>
        </w:trPr>
        <w:tc>
          <w:tcPr>
            <w:tcW w:w="1134" w:type="dxa"/>
            <w:vAlign w:val="center"/>
          </w:tcPr>
          <w:p w:rsidR="00CB30C3" w:rsidRPr="00CB25CB" w:rsidRDefault="00C07180">
            <w:pPr>
              <w:spacing w:line="360" w:lineRule="auto"/>
              <w:ind w:left="-687" w:right="-666"/>
              <w:jc w:val="center"/>
              <w:rPr>
                <w:rFonts w:ascii="Times New Roman" w:eastAsia="Times New Roman" w:hAnsi="Times New Roman" w:cs="Times New Roman"/>
                <w:b/>
                <w:sz w:val="24"/>
                <w:szCs w:val="24"/>
              </w:rPr>
            </w:pPr>
            <w:r w:rsidRPr="00CB25CB">
              <w:rPr>
                <w:rFonts w:ascii="Times New Roman" w:eastAsia="Times New Roman" w:hAnsi="Times New Roman" w:cs="Times New Roman"/>
                <w:b/>
                <w:sz w:val="24"/>
                <w:szCs w:val="24"/>
              </w:rPr>
              <w:t>9</w:t>
            </w:r>
          </w:p>
        </w:tc>
        <w:tc>
          <w:tcPr>
            <w:tcW w:w="4488" w:type="dxa"/>
            <w:vAlign w:val="center"/>
          </w:tcPr>
          <w:p w:rsidR="00CB30C3" w:rsidRPr="00CB25CB" w:rsidRDefault="00C07180">
            <w:pPr>
              <w:ind w:left="35"/>
              <w:jc w:val="both"/>
              <w:rPr>
                <w:rFonts w:ascii="Times New Roman" w:eastAsia="Times New Roman" w:hAnsi="Times New Roman" w:cs="Times New Roman"/>
                <w:sz w:val="24"/>
                <w:szCs w:val="24"/>
              </w:rPr>
            </w:pPr>
            <w:r w:rsidRPr="00CB25CB">
              <w:rPr>
                <w:rFonts w:ascii="Times New Roman" w:eastAsia="Times New Roman" w:hAnsi="Times New Roman" w:cs="Times New Roman"/>
                <w:sz w:val="24"/>
                <w:szCs w:val="24"/>
              </w:rPr>
              <w:t>Comprovação de habilitação para celebração da parceria</w:t>
            </w:r>
          </w:p>
        </w:tc>
        <w:tc>
          <w:tcPr>
            <w:tcW w:w="4590" w:type="dxa"/>
            <w:vAlign w:val="center"/>
          </w:tcPr>
          <w:p w:rsidR="00CB30C3" w:rsidRPr="00CB25CB" w:rsidRDefault="00C07180">
            <w:pPr>
              <w:ind w:right="46"/>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r w:rsidRPr="00CB25CB">
              <w:rPr>
                <w:rFonts w:ascii="Times New Roman" w:eastAsia="Times New Roman" w:hAnsi="Times New Roman" w:cs="Times New Roman"/>
                <w:sz w:val="24"/>
                <w:szCs w:val="24"/>
              </w:rPr>
              <w:t xml:space="preserve"> até </w:t>
            </w:r>
            <w:r w:rsidRPr="00CB25CB">
              <w:rPr>
                <w:rFonts w:ascii="Times New Roman" w:eastAsia="Times New Roman" w:hAnsi="Times New Roman" w:cs="Times New Roman"/>
                <w:color w:val="FF0000"/>
                <w:sz w:val="24"/>
                <w:szCs w:val="24"/>
              </w:rPr>
              <w:t>DD</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MM</w:t>
            </w:r>
            <w:r w:rsidRPr="00CB25CB">
              <w:rPr>
                <w:rFonts w:ascii="Times New Roman" w:eastAsia="Times New Roman" w:hAnsi="Times New Roman" w:cs="Times New Roman"/>
                <w:sz w:val="24"/>
                <w:szCs w:val="24"/>
              </w:rPr>
              <w:t>/</w:t>
            </w:r>
            <w:r w:rsidRPr="00CB25CB">
              <w:rPr>
                <w:rFonts w:ascii="Times New Roman" w:eastAsia="Times New Roman" w:hAnsi="Times New Roman" w:cs="Times New Roman"/>
                <w:color w:val="FF0000"/>
                <w:sz w:val="24"/>
                <w:szCs w:val="24"/>
              </w:rPr>
              <w:t>AAAA</w:t>
            </w:r>
          </w:p>
          <w:p w:rsidR="00CB30C3" w:rsidRPr="00CB25CB" w:rsidRDefault="00C07180">
            <w:pPr>
              <w:ind w:right="46"/>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0000FF"/>
                <w:sz w:val="24"/>
                <w:szCs w:val="24"/>
              </w:rPr>
              <w:t xml:space="preserve">(o prazo informado deverá ser de no máximo 20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FF"/>
                <w:sz w:val="24"/>
                <w:szCs w:val="24"/>
              </w:rPr>
              <w:t>contados da data definida na etapa 8)</w:t>
            </w:r>
          </w:p>
        </w:tc>
      </w:tr>
    </w:tbl>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a etapa 3 deverá ser suprimida e as demais etapas deverão ser renumeradas. </w:t>
      </w:r>
    </w:p>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Para definição das datas e prazos contemplados na </w:t>
      </w:r>
      <w:r w:rsidRPr="00CB25CB">
        <w:rPr>
          <w:rFonts w:ascii="Times New Roman" w:eastAsia="Times New Roman" w:hAnsi="Times New Roman" w:cs="Times New Roman"/>
          <w:b/>
          <w:i/>
          <w:color w:val="0000FF"/>
          <w:sz w:val="24"/>
          <w:szCs w:val="24"/>
        </w:rPr>
        <w:t>TABELA 01 – ETAPAS DO CHAMAMENTO PÚBLICO</w:t>
      </w:r>
      <w:r w:rsidRPr="00CB25CB">
        <w:rPr>
          <w:rFonts w:ascii="Times New Roman" w:eastAsia="Times New Roman" w:hAnsi="Times New Roman" w:cs="Times New Roman"/>
          <w:i/>
          <w:color w:val="0000FF"/>
          <w:sz w:val="24"/>
          <w:szCs w:val="24"/>
        </w:rPr>
        <w:t xml:space="preserve">, recomenda-se leitura pormenorizada dos </w:t>
      </w:r>
      <w:proofErr w:type="spellStart"/>
      <w:r w:rsidRPr="00CB25CB">
        <w:rPr>
          <w:rFonts w:ascii="Times New Roman" w:eastAsia="Times New Roman" w:hAnsi="Times New Roman" w:cs="Times New Roman"/>
          <w:i/>
          <w:color w:val="0000FF"/>
          <w:sz w:val="24"/>
          <w:szCs w:val="24"/>
        </w:rPr>
        <w:t>arts</w:t>
      </w:r>
      <w:proofErr w:type="spellEnd"/>
      <w:r w:rsidRPr="00CB25CB">
        <w:rPr>
          <w:rFonts w:ascii="Times New Roman" w:eastAsia="Times New Roman" w:hAnsi="Times New Roman" w:cs="Times New Roman"/>
          <w:i/>
          <w:color w:val="0000FF"/>
          <w:sz w:val="24"/>
          <w:szCs w:val="24"/>
        </w:rPr>
        <w:t xml:space="preserve">. 23, 24, 25, 26, 27, 28, 29, 30, 31 e 32 da Lei Federal nº 13.019, de 2014, e </w:t>
      </w:r>
      <w:proofErr w:type="spellStart"/>
      <w:r w:rsidRPr="00CB25CB">
        <w:rPr>
          <w:rFonts w:ascii="Times New Roman" w:eastAsia="Times New Roman" w:hAnsi="Times New Roman" w:cs="Times New Roman"/>
          <w:i/>
          <w:color w:val="0000FF"/>
          <w:sz w:val="24"/>
          <w:szCs w:val="24"/>
        </w:rPr>
        <w:t>arts</w:t>
      </w:r>
      <w:proofErr w:type="spellEnd"/>
      <w:r w:rsidRPr="00CB25CB">
        <w:rPr>
          <w:rFonts w:ascii="Times New Roman" w:eastAsia="Times New Roman" w:hAnsi="Times New Roman" w:cs="Times New Roman"/>
          <w:i/>
          <w:color w:val="0000FF"/>
          <w:sz w:val="24"/>
          <w:szCs w:val="24"/>
        </w:rPr>
        <w:t>.  20, 21, 22, 23 e 24 do Decreto nº 47.132, de 2017.</w:t>
      </w:r>
    </w:p>
    <w:p w:rsidR="00CB30C3" w:rsidRPr="00CB25CB" w:rsidRDefault="00CB30C3">
      <w:pPr>
        <w:spacing w:after="0" w:line="360" w:lineRule="auto"/>
        <w:ind w:right="-852"/>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No momento de avaliação das propostas pela comissão de seleção, conforme definido na </w:t>
      </w:r>
      <w:r w:rsidRPr="00CB25CB">
        <w:rPr>
          <w:rFonts w:ascii="Times New Roman" w:eastAsia="Times New Roman" w:hAnsi="Times New Roman" w:cs="Times New Roman"/>
          <w:color w:val="FF0000"/>
          <w:sz w:val="24"/>
          <w:szCs w:val="24"/>
        </w:rPr>
        <w:t>etapa 4</w:t>
      </w:r>
      <w:r w:rsidRPr="00CB25CB">
        <w:rPr>
          <w:rFonts w:ascii="Times New Roman" w:eastAsia="Times New Roman" w:hAnsi="Times New Roman" w:cs="Times New Roman"/>
          <w:color w:val="000000"/>
          <w:sz w:val="24"/>
          <w:szCs w:val="24"/>
        </w:rPr>
        <w:t>, será eliminada a OSC cuja proposta esteja em desacordo com os termos do edital ou que não contenham as seguintes informações: (art. 21, Decreto nº 47.132, de 2017)</w:t>
      </w:r>
    </w:p>
    <w:p w:rsidR="00CB30C3" w:rsidRPr="00CB25CB" w:rsidRDefault="00C07180">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Prazo para execução das etapas e para o cumprimento das metas; e </w:t>
      </w:r>
    </w:p>
    <w:p w:rsidR="00CB30C3" w:rsidRPr="00CB25CB" w:rsidRDefault="00C07180">
      <w:pPr>
        <w:numPr>
          <w:ilvl w:val="0"/>
          <w:numId w:val="25"/>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Previsão de valor global necessário à completa execução da parceria.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Na hipótese de não atendimento dos requisitos de habilitação pela OSC classificada em primeiro lugar, aquela classificada em segundo poderá ser convidada a celebrar o presente </w:t>
      </w:r>
      <w:r w:rsidRPr="00CB25CB">
        <w:rPr>
          <w:rFonts w:ascii="Times New Roman" w:eastAsia="Times New Roman" w:hAnsi="Times New Roman" w:cs="Times New Roman"/>
          <w:b/>
          <w:color w:val="000000"/>
          <w:sz w:val="24"/>
          <w:szCs w:val="24"/>
        </w:rPr>
        <w:t xml:space="preserve">TERMO DE FOMENTO </w:t>
      </w:r>
      <w:r w:rsidRPr="00CB25CB">
        <w:rPr>
          <w:rFonts w:ascii="Times New Roman" w:eastAsia="Times New Roman" w:hAnsi="Times New Roman" w:cs="Times New Roman"/>
          <w:color w:val="000000"/>
          <w:sz w:val="24"/>
          <w:szCs w:val="24"/>
        </w:rPr>
        <w:t xml:space="preserve">nas condições por ela apresentadas, e assim sucessivamente. (§6º, art. 24 do Decreto nº 47.132, de 2017).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lastRenderedPageBreak/>
        <w:t xml:space="preserve">O tempo mínimo de dois anos de existência com cadastro ativo no Cadastro Nacional da Pessoa Jurídica – CNPJ poderá ser reduzido por ato específico do dirigente máximo do órgão ou entidade estadual na hipótese de nenhuma das </w:t>
      </w:r>
      <w:proofErr w:type="spellStart"/>
      <w:r w:rsidRPr="00CB25CB">
        <w:rPr>
          <w:rFonts w:ascii="Times New Roman" w:eastAsia="Times New Roman" w:hAnsi="Times New Roman" w:cs="Times New Roman"/>
          <w:color w:val="000000"/>
          <w:sz w:val="24"/>
          <w:szCs w:val="24"/>
        </w:rPr>
        <w:t>OSCs</w:t>
      </w:r>
      <w:proofErr w:type="spellEnd"/>
      <w:r w:rsidRPr="00CB25CB">
        <w:rPr>
          <w:rFonts w:ascii="Times New Roman" w:eastAsia="Times New Roman" w:hAnsi="Times New Roman" w:cs="Times New Roman"/>
          <w:color w:val="000000"/>
          <w:sz w:val="24"/>
          <w:szCs w:val="24"/>
        </w:rPr>
        <w:t xml:space="preserve"> participantes do presente chamamento público atingi-lo.</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Qualquer modificação neste Edital exige divulgação pela mesma forma a que se deu a do texto original, observado o item “7.2. ”, reabrindo-se os prazos inicialmente estabelecidos na </w:t>
      </w:r>
      <w:r w:rsidRPr="00CB25CB">
        <w:rPr>
          <w:rFonts w:ascii="Times New Roman" w:eastAsia="Times New Roman" w:hAnsi="Times New Roman" w:cs="Times New Roman"/>
          <w:b/>
          <w:color w:val="000000"/>
          <w:sz w:val="24"/>
          <w:szCs w:val="24"/>
        </w:rPr>
        <w:t>TABELA 01 – ETAPAS DO CHAMAMENTO PÚBLICO</w:t>
      </w:r>
      <w:r w:rsidRPr="00CB25CB">
        <w:rPr>
          <w:rFonts w:ascii="Times New Roman" w:eastAsia="Times New Roman" w:hAnsi="Times New Roman" w:cs="Times New Roman"/>
          <w:color w:val="000000"/>
          <w:sz w:val="24"/>
          <w:szCs w:val="24"/>
        </w:rPr>
        <w:t xml:space="preserve">, exceto quando, inquestionavelmente, a alteração não afetar a formulação das propostas.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Dúvidas e questionamentos a respeito do presente </w:t>
      </w:r>
      <w:r w:rsidRPr="00CB25CB">
        <w:rPr>
          <w:rFonts w:ascii="Times New Roman" w:eastAsia="Times New Roman" w:hAnsi="Times New Roman" w:cs="Times New Roman"/>
          <w:b/>
          <w:color w:val="000000"/>
          <w:sz w:val="24"/>
          <w:szCs w:val="24"/>
        </w:rPr>
        <w:t xml:space="preserve">EDITAL DE CHAMAMENTO PÚBLICO </w:t>
      </w:r>
      <w:r w:rsidRPr="00CB25CB">
        <w:rPr>
          <w:rFonts w:ascii="Times New Roman" w:eastAsia="Times New Roman" w:hAnsi="Times New Roman" w:cs="Times New Roman"/>
          <w:color w:val="000000"/>
          <w:sz w:val="24"/>
          <w:szCs w:val="24"/>
        </w:rPr>
        <w:t xml:space="preserve">poderão ser encaminhados para </w:t>
      </w:r>
      <w:r w:rsidRPr="00CB25CB">
        <w:rPr>
          <w:rFonts w:ascii="Times New Roman" w:eastAsia="Times New Roman" w:hAnsi="Times New Roman" w:cs="Times New Roman"/>
          <w:color w:val="FF0000"/>
          <w:sz w:val="24"/>
          <w:szCs w:val="24"/>
        </w:rPr>
        <w:t>informar contato</w:t>
      </w:r>
      <w:r w:rsidRPr="00CB25CB">
        <w:rPr>
          <w:rFonts w:ascii="Times New Roman" w:eastAsia="Times New Roman" w:hAnsi="Times New Roman" w:cs="Times New Roman"/>
          <w:color w:val="000000"/>
          <w:sz w:val="24"/>
          <w:szCs w:val="24"/>
        </w:rPr>
        <w:t xml:space="preserve">, sendo de </w:t>
      </w:r>
      <w:r w:rsidRPr="00CB25CB">
        <w:rPr>
          <w:rFonts w:ascii="Times New Roman" w:eastAsia="Times New Roman" w:hAnsi="Times New Roman" w:cs="Times New Roman"/>
          <w:color w:val="FF0000"/>
          <w:sz w:val="24"/>
          <w:szCs w:val="24"/>
        </w:rPr>
        <w:t xml:space="preserve">00 (zero) </w:t>
      </w:r>
      <w:r w:rsidRPr="00CB25CB">
        <w:rPr>
          <w:rFonts w:ascii="Times New Roman" w:eastAsia="Times New Roman" w:hAnsi="Times New Roman" w:cs="Times New Roman"/>
          <w:color w:val="000000"/>
          <w:sz w:val="24"/>
          <w:szCs w:val="24"/>
        </w:rPr>
        <w:t xml:space="preserve">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a contar da data de envio da solicitação, o prazo para retorno do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(Inciso XII, art. 19 do Decreto nº 47.132, de 2017).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 xml:space="preserve">Nota Explicativa: </w:t>
      </w:r>
      <w:r w:rsidRPr="00CB25CB">
        <w:rPr>
          <w:rFonts w:ascii="Times New Roman" w:eastAsia="Times New Roman" w:hAnsi="Times New Roman" w:cs="Times New Roman"/>
          <w:i/>
          <w:color w:val="0000FF"/>
          <w:sz w:val="24"/>
          <w:szCs w:val="24"/>
        </w:rPr>
        <w:t xml:space="preserve">Ainda que não haja previsão de realização de sessão pública para dirimir dúvidas acerca do Edital, entende-se pela necessidade de inclusão de canal de comunicação com a finalidade de auxiliar as </w:t>
      </w:r>
      <w:proofErr w:type="spellStart"/>
      <w:r w:rsidRPr="00CB25CB">
        <w:rPr>
          <w:rFonts w:ascii="Times New Roman" w:eastAsia="Times New Roman" w:hAnsi="Times New Roman" w:cs="Times New Roman"/>
          <w:i/>
          <w:color w:val="0000FF"/>
          <w:sz w:val="24"/>
          <w:szCs w:val="24"/>
        </w:rPr>
        <w:t>OSCs</w:t>
      </w:r>
      <w:proofErr w:type="spellEnd"/>
      <w:r w:rsidRPr="00CB25CB">
        <w:rPr>
          <w:rFonts w:ascii="Times New Roman" w:eastAsia="Times New Roman" w:hAnsi="Times New Roman" w:cs="Times New Roman"/>
          <w:i/>
          <w:color w:val="0000FF"/>
          <w:sz w:val="24"/>
          <w:szCs w:val="24"/>
        </w:rPr>
        <w:t xml:space="preserve"> interessadas em participar do processo.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0" w:name="_heading=h.4d34og8" w:colFirst="0" w:colLast="0"/>
      <w:bookmarkEnd w:id="10"/>
      <w:r w:rsidRPr="00CB25CB">
        <w:rPr>
          <w:rFonts w:ascii="Times New Roman" w:eastAsia="Times New Roman" w:hAnsi="Times New Roman" w:cs="Times New Roman"/>
          <w:b/>
          <w:color w:val="000000"/>
          <w:sz w:val="24"/>
          <w:szCs w:val="24"/>
        </w:rPr>
        <w:t xml:space="preserve"> Etapa 1: Publicação do Edital de Chamamento Público </w:t>
      </w:r>
      <w:r w:rsidRPr="00CB25CB">
        <w:rPr>
          <w:rFonts w:ascii="Times New Roman" w:eastAsia="Times New Roman" w:hAnsi="Times New Roman" w:cs="Times New Roman"/>
          <w:color w:val="000000"/>
          <w:sz w:val="24"/>
          <w:szCs w:val="24"/>
        </w:rPr>
        <w:t xml:space="preserve">(art. 26 da Lei Federal nº 13.019, de 2014, e </w:t>
      </w:r>
      <w:r w:rsidRPr="00CB25CB">
        <w:rPr>
          <w:rFonts w:ascii="Times New Roman" w:eastAsia="Times New Roman" w:hAnsi="Times New Roman" w:cs="Times New Roman"/>
          <w:b/>
          <w:color w:val="000000"/>
          <w:sz w:val="24"/>
          <w:szCs w:val="24"/>
        </w:rPr>
        <w:t>caput</w:t>
      </w:r>
      <w:r w:rsidRPr="00CB25CB">
        <w:rPr>
          <w:rFonts w:ascii="Times New Roman" w:eastAsia="Times New Roman" w:hAnsi="Times New Roman" w:cs="Times New Roman"/>
          <w:color w:val="000000"/>
          <w:sz w:val="24"/>
          <w:szCs w:val="24"/>
        </w:rPr>
        <w:t xml:space="preserve"> do art. 20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00"/>
          <w:sz w:val="24"/>
          <w:szCs w:val="24"/>
        </w:rPr>
        <w:t xml:space="preserve">O presente </w:t>
      </w:r>
      <w:r w:rsidRPr="00CB25CB">
        <w:rPr>
          <w:rFonts w:ascii="Times New Roman" w:eastAsia="Times New Roman" w:hAnsi="Times New Roman" w:cs="Times New Roman"/>
          <w:b/>
          <w:color w:val="000000"/>
          <w:sz w:val="24"/>
          <w:szCs w:val="24"/>
        </w:rPr>
        <w:t>EDITAL DE CHAMAMENTO PÚBLICO</w:t>
      </w:r>
      <w:r w:rsidRPr="00CB25CB">
        <w:rPr>
          <w:rFonts w:ascii="Times New Roman" w:eastAsia="Times New Roman" w:hAnsi="Times New Roman" w:cs="Times New Roman"/>
          <w:color w:val="000000"/>
          <w:sz w:val="24"/>
          <w:szCs w:val="24"/>
        </w:rPr>
        <w:t xml:space="preserve"> será divulgado nos seguintes locais, observado o prazo mínimo de 30 (trinta)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00"/>
          <w:sz w:val="24"/>
          <w:szCs w:val="24"/>
        </w:rPr>
        <w:t xml:space="preserve">para a apresentação das propostas, contados da data de sua publicação: </w:t>
      </w:r>
    </w:p>
    <w:p w:rsidR="00CB30C3" w:rsidRPr="00CB25CB" w:rsidRDefault="00C0718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00"/>
          <w:sz w:val="24"/>
          <w:szCs w:val="24"/>
        </w:rPr>
        <w:t xml:space="preserve">No sítio eletrônico oficial do </w:t>
      </w:r>
      <w:r w:rsidRPr="00CB25CB">
        <w:rPr>
          <w:rFonts w:ascii="Times New Roman" w:eastAsia="Times New Roman" w:hAnsi="Times New Roman" w:cs="Times New Roman"/>
          <w:b/>
          <w:color w:val="FF0000"/>
          <w:sz w:val="24"/>
          <w:szCs w:val="24"/>
        </w:rPr>
        <w:t>SIGLA/NOME DO ÓRGÃO OU ENTIDADE ESTADUAL (informar endereço eletrônico com hiperlink)</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00"/>
          <w:sz w:val="24"/>
          <w:szCs w:val="24"/>
        </w:rPr>
        <w:t>No Portal de Convênios de Saída e Parcerias – Sigcon-MG-Módulo Saída (</w:t>
      </w:r>
      <w:hyperlink r:id="rId17">
        <w:r w:rsidRPr="00CB25CB">
          <w:rPr>
            <w:rFonts w:ascii="Times New Roman" w:eastAsia="Times New Roman" w:hAnsi="Times New Roman" w:cs="Times New Roman"/>
            <w:color w:val="0563C1"/>
            <w:sz w:val="24"/>
            <w:szCs w:val="24"/>
            <w:u w:val="single"/>
          </w:rPr>
          <w:t>http://sigconsaida.mg.gov.br/</w:t>
        </w:r>
      </w:hyperlink>
      <w:r w:rsidRPr="00CB25CB">
        <w:rPr>
          <w:rFonts w:ascii="Times New Roman" w:eastAsia="Times New Roman" w:hAnsi="Times New Roman" w:cs="Times New Roman"/>
          <w:color w:val="000000"/>
          <w:sz w:val="24"/>
          <w:szCs w:val="24"/>
        </w:rPr>
        <w:t xml:space="preserve">) ; </w:t>
      </w:r>
    </w:p>
    <w:p w:rsidR="00CB30C3" w:rsidRPr="00CB25CB" w:rsidRDefault="00C07180">
      <w:pPr>
        <w:numPr>
          <w:ilvl w:val="0"/>
          <w:numId w:val="4"/>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Informar outros locais de publicação do edital de chamamento público, se houver </w:t>
      </w:r>
      <w:r w:rsidRPr="00CB25CB">
        <w:rPr>
          <w:rFonts w:ascii="Times New Roman" w:eastAsia="Times New Roman" w:hAnsi="Times New Roman" w:cs="Times New Roman"/>
          <w:b/>
          <w:color w:val="FF0000"/>
          <w:sz w:val="24"/>
          <w:szCs w:val="24"/>
        </w:rPr>
        <w:t>(informar endereço eletrônico com hiperlink).</w:t>
      </w:r>
      <w:r w:rsidRPr="00CB25CB">
        <w:rPr>
          <w:rFonts w:ascii="Times New Roman" w:eastAsia="Times New Roman" w:hAnsi="Times New Roman" w:cs="Times New Roman"/>
          <w:color w:val="FF0000"/>
          <w:sz w:val="24"/>
          <w:szCs w:val="24"/>
        </w:rPr>
        <w:t xml:space="preserve">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lastRenderedPageBreak/>
        <w:t>Nota Explicativa:</w:t>
      </w:r>
      <w:r w:rsidRPr="00CB25CB">
        <w:rPr>
          <w:rFonts w:ascii="Times New Roman" w:eastAsia="Times New Roman" w:hAnsi="Times New Roman" w:cs="Times New Roman"/>
          <w:i/>
          <w:color w:val="000000"/>
          <w:sz w:val="24"/>
          <w:szCs w:val="24"/>
        </w:rPr>
        <w:t xml:space="preserve"> </w:t>
      </w:r>
      <w:r w:rsidRPr="00CB25CB">
        <w:rPr>
          <w:rFonts w:ascii="Times New Roman" w:eastAsia="Times New Roman" w:hAnsi="Times New Roman" w:cs="Times New Roman"/>
          <w:i/>
          <w:color w:val="0000FF"/>
          <w:sz w:val="24"/>
          <w:szCs w:val="24"/>
        </w:rPr>
        <w:t>Sempre que possível, recomenda-se a publicação do edital de chamamento público em locais adicionais de divulgação, especialmente nos casos de parcerias que envolvam indígenas, quilombolas, povos e comunidades tradicionais de comunicação (§2º, art. 20 do Decreto nº 47.132, de 2017).</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edital de chamamento público não seja publicado em outros locais, suprimir a alínea “c” do item “7.2.1.”.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00"/>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00"/>
          <w:sz w:val="24"/>
          <w:szCs w:val="24"/>
        </w:rPr>
        <w:t xml:space="preserve"> </w:t>
      </w:r>
      <w:r w:rsidRPr="00CB25CB">
        <w:rPr>
          <w:rFonts w:ascii="Times New Roman" w:eastAsia="Times New Roman" w:hAnsi="Times New Roman" w:cs="Times New Roman"/>
          <w:i/>
          <w:color w:val="0000FF"/>
          <w:sz w:val="24"/>
          <w:szCs w:val="24"/>
        </w:rPr>
        <w:t>O órgão ou entidade estadual poderá promover a publicação do edital de chamamento público no Diário Oficial do Estado, caso entenda por esta necessidade.</w:t>
      </w:r>
      <w:r w:rsidRPr="00CB25CB">
        <w:rPr>
          <w:rFonts w:ascii="Times New Roman" w:eastAsia="Times New Roman" w:hAnsi="Times New Roman" w:cs="Times New Roman"/>
          <w:i/>
          <w:color w:val="000000"/>
          <w:sz w:val="24"/>
          <w:szCs w:val="24"/>
        </w:rPr>
        <w:t xml:space="preserve"> </w:t>
      </w:r>
    </w:p>
    <w:p w:rsidR="00CB30C3" w:rsidRPr="00CB25CB" w:rsidRDefault="00CB30C3">
      <w:pPr>
        <w:spacing w:after="0" w:line="360" w:lineRule="auto"/>
        <w:jc w:val="both"/>
        <w:rPr>
          <w:rFonts w:ascii="Times New Roman" w:eastAsia="Times New Roman" w:hAnsi="Times New Roman" w:cs="Times New Roman"/>
          <w:i/>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1" w:name="_heading=h.2s8eyo1" w:colFirst="0" w:colLast="0"/>
      <w:bookmarkEnd w:id="11"/>
      <w:r w:rsidRPr="00CB25CB">
        <w:rPr>
          <w:rFonts w:ascii="Times New Roman" w:eastAsia="Times New Roman" w:hAnsi="Times New Roman" w:cs="Times New Roman"/>
          <w:b/>
          <w:color w:val="000000"/>
          <w:sz w:val="24"/>
          <w:szCs w:val="24"/>
        </w:rPr>
        <w:t xml:space="preserve"> Etapa 2: Envio de propostas pelas </w:t>
      </w:r>
      <w:proofErr w:type="spellStart"/>
      <w:r w:rsidRPr="00CB25CB">
        <w:rPr>
          <w:rFonts w:ascii="Times New Roman" w:eastAsia="Times New Roman" w:hAnsi="Times New Roman" w:cs="Times New Roman"/>
          <w:b/>
          <w:color w:val="000000"/>
          <w:sz w:val="24"/>
          <w:szCs w:val="24"/>
        </w:rPr>
        <w:t>OSCs</w:t>
      </w:r>
      <w:proofErr w:type="spellEnd"/>
      <w:r w:rsidRPr="00CB25CB">
        <w:rPr>
          <w:rFonts w:ascii="Times New Roman" w:eastAsia="Times New Roman" w:hAnsi="Times New Roman" w:cs="Times New Roman"/>
          <w:b/>
          <w:color w:val="000000"/>
          <w:sz w:val="24"/>
          <w:szCs w:val="24"/>
        </w:rPr>
        <w:t xml:space="preserve"> interessadas </w:t>
      </w:r>
      <w:r w:rsidRPr="00CB25CB">
        <w:rPr>
          <w:rFonts w:ascii="Times New Roman" w:eastAsia="Times New Roman" w:hAnsi="Times New Roman" w:cs="Times New Roman"/>
          <w:color w:val="000000"/>
          <w:sz w:val="24"/>
          <w:szCs w:val="24"/>
        </w:rPr>
        <w:t xml:space="preserve">(art. 26 da Lei Federal nº 13.019, de 2014, e </w:t>
      </w:r>
      <w:r w:rsidRPr="00CB25CB">
        <w:rPr>
          <w:rFonts w:ascii="Times New Roman" w:eastAsia="Times New Roman" w:hAnsi="Times New Roman" w:cs="Times New Roman"/>
          <w:b/>
          <w:color w:val="000000"/>
          <w:sz w:val="24"/>
          <w:szCs w:val="24"/>
        </w:rPr>
        <w:t xml:space="preserve">caput, </w:t>
      </w:r>
      <w:r w:rsidRPr="00CB25CB">
        <w:rPr>
          <w:rFonts w:ascii="Times New Roman" w:eastAsia="Times New Roman" w:hAnsi="Times New Roman" w:cs="Times New Roman"/>
          <w:color w:val="000000"/>
          <w:sz w:val="24"/>
          <w:szCs w:val="24"/>
        </w:rPr>
        <w:t>art. 20 do Decreto nº 47.132, de 2017</w:t>
      </w:r>
      <w:r w:rsidRPr="00CB25CB">
        <w:rPr>
          <w:rFonts w:ascii="Times New Roman" w:eastAsia="Times New Roman" w:hAnsi="Times New Roman" w:cs="Times New Roman"/>
          <w:b/>
          <w:color w:val="000000"/>
          <w:sz w:val="24"/>
          <w:szCs w:val="24"/>
        </w:rPr>
        <w:t xml:space="preserve">).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As propostas serão apresentadas, pelas </w:t>
      </w:r>
      <w:proofErr w:type="spellStart"/>
      <w:r w:rsidRPr="00CB25CB">
        <w:rPr>
          <w:rFonts w:ascii="Times New Roman" w:eastAsia="Times New Roman" w:hAnsi="Times New Roman" w:cs="Times New Roman"/>
          <w:color w:val="FF0000"/>
          <w:sz w:val="24"/>
          <w:szCs w:val="24"/>
        </w:rPr>
        <w:t>OSCs</w:t>
      </w:r>
      <w:proofErr w:type="spellEnd"/>
      <w:r w:rsidRPr="00CB25CB">
        <w:rPr>
          <w:rFonts w:ascii="Times New Roman" w:eastAsia="Times New Roman" w:hAnsi="Times New Roman" w:cs="Times New Roman"/>
          <w:color w:val="FF0000"/>
          <w:sz w:val="24"/>
          <w:szCs w:val="24"/>
        </w:rPr>
        <w:t xml:space="preserve">, por meio de definir forma de apresentação das propostas, e deverão ser cadastradas e enviadas para análise até às HH:MM horas do </w:t>
      </w:r>
      <w:proofErr w:type="gramStart"/>
      <w:r w:rsidRPr="00CB25CB">
        <w:rPr>
          <w:rFonts w:ascii="Times New Roman" w:eastAsia="Times New Roman" w:hAnsi="Times New Roman" w:cs="Times New Roman"/>
          <w:color w:val="FF0000"/>
          <w:sz w:val="24"/>
          <w:szCs w:val="24"/>
        </w:rPr>
        <w:t>dia</w:t>
      </w:r>
      <w:proofErr w:type="gramEnd"/>
      <w:r w:rsidRPr="00CB25CB">
        <w:rPr>
          <w:rFonts w:ascii="Times New Roman" w:eastAsia="Times New Roman" w:hAnsi="Times New Roman" w:cs="Times New Roman"/>
          <w:color w:val="FF0000"/>
          <w:sz w:val="24"/>
          <w:szCs w:val="24"/>
        </w:rPr>
        <w:t xml:space="preserve"> </w:t>
      </w:r>
      <w:proofErr w:type="spellStart"/>
      <w:r w:rsidRPr="00CB25CB">
        <w:rPr>
          <w:rFonts w:ascii="Times New Roman" w:eastAsia="Times New Roman" w:hAnsi="Times New Roman" w:cs="Times New Roman"/>
          <w:color w:val="FF0000"/>
          <w:sz w:val="24"/>
          <w:szCs w:val="24"/>
        </w:rPr>
        <w:t>dia</w:t>
      </w:r>
      <w:proofErr w:type="spellEnd"/>
      <w:r w:rsidRPr="00CB25CB">
        <w:rPr>
          <w:rFonts w:ascii="Times New Roman" w:eastAsia="Times New Roman" w:hAnsi="Times New Roman" w:cs="Times New Roman"/>
          <w:color w:val="FF0000"/>
          <w:sz w:val="24"/>
          <w:szCs w:val="24"/>
        </w:rPr>
        <w:t xml:space="preserve"> de mês de ano, conforme etapa 2 da </w:t>
      </w:r>
      <w:r w:rsidRPr="00CB25CB">
        <w:rPr>
          <w:rFonts w:ascii="Times New Roman" w:eastAsia="Times New Roman" w:hAnsi="Times New Roman" w:cs="Times New Roman"/>
          <w:b/>
          <w:color w:val="FF0000"/>
          <w:sz w:val="24"/>
          <w:szCs w:val="24"/>
        </w:rPr>
        <w:t>TABELA 01 – ETAPAS DO CHAMAMENTO PÚBLICO</w:t>
      </w:r>
      <w:r w:rsidRPr="00CB25CB">
        <w:rPr>
          <w:rFonts w:ascii="Times New Roman" w:eastAsia="Times New Roman" w:hAnsi="Times New Roman" w:cs="Times New Roman"/>
          <w:color w:val="FF0000"/>
          <w:sz w:val="24"/>
          <w:szCs w:val="24"/>
        </w:rPr>
        <w:t xml:space="preserve">.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b/>
          <w:color w:val="0000FF"/>
          <w:sz w:val="24"/>
          <w:szCs w:val="24"/>
        </w:rPr>
        <w:t>Nota Explicativa:</w:t>
      </w:r>
      <w:r w:rsidRPr="00CB25CB">
        <w:rPr>
          <w:rFonts w:ascii="Times New Roman" w:eastAsia="Times New Roman" w:hAnsi="Times New Roman" w:cs="Times New Roman"/>
          <w:color w:val="0000FF"/>
          <w:sz w:val="24"/>
          <w:szCs w:val="24"/>
        </w:rPr>
        <w:t xml:space="preserve"> o órgão deverá detalhar, sob a forma de subitens, regras e procedimentos relacionados à apresentação das propostas de forma eletrônica.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FF"/>
          <w:sz w:val="24"/>
          <w:szCs w:val="24"/>
        </w:rPr>
      </w:pP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OU</w:t>
      </w:r>
      <w:r w:rsidRPr="00CB25CB">
        <w:rPr>
          <w:rFonts w:ascii="Times New Roman" w:eastAsia="Times New Roman" w:hAnsi="Times New Roman" w:cs="Times New Roman"/>
          <w:color w:val="FF0000"/>
          <w:sz w:val="24"/>
          <w:szCs w:val="24"/>
        </w:rPr>
        <w:t xml:space="preserve"> (caso não haja definição de apresentação das propostas de forma eletrônica)</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7.3.1 As propostas deverão ser encaminhadas em envelope fechado e com identificação da instituição proponente e meios de contato, com a inscrição “</w:t>
      </w:r>
      <w:r w:rsidRPr="00CB25CB">
        <w:rPr>
          <w:rFonts w:ascii="Times New Roman" w:eastAsia="Times New Roman" w:hAnsi="Times New Roman" w:cs="Times New Roman"/>
          <w:b/>
          <w:color w:val="FF0000"/>
          <w:sz w:val="24"/>
          <w:szCs w:val="24"/>
        </w:rPr>
        <w:t>PROPOSTA – EDITAL DE CHAMAMENTO PÚBLICO Nº XXXXX</w:t>
      </w:r>
      <w:r w:rsidRPr="00CB25CB">
        <w:rPr>
          <w:rFonts w:ascii="Times New Roman" w:eastAsia="Times New Roman" w:hAnsi="Times New Roman" w:cs="Times New Roman"/>
          <w:color w:val="FF0000"/>
          <w:sz w:val="24"/>
          <w:szCs w:val="24"/>
        </w:rPr>
        <w:t xml:space="preserve">”, e entregues via postal (SEDEX ou caixa registrada com aviso de recebimento) ou pessoalmente para a Comissão de Seleção, no endereço informar endereço. </w:t>
      </w:r>
    </w:p>
    <w:p w:rsidR="00CB30C3" w:rsidRPr="00CB25CB" w:rsidRDefault="00CB30C3">
      <w:pPr>
        <w:spacing w:after="0" w:line="360" w:lineRule="auto"/>
        <w:jc w:val="both"/>
        <w:rPr>
          <w:rFonts w:ascii="Times New Roman" w:eastAsia="Times New Roman" w:hAnsi="Times New Roman" w:cs="Times New Roman"/>
          <w:color w:val="FF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 proposta, em uma única via e impressa, deverá ter todas as folhas rubricadas e numeradas sequencialmente e, ao final, ser assinada pelo representante legal da OSC proponente. Também deverá ser entregue uma cópia em versão digital (CD ou </w:t>
      </w:r>
      <w:r w:rsidRPr="00CB25CB">
        <w:rPr>
          <w:rFonts w:ascii="Times New Roman" w:eastAsia="Times New Roman" w:hAnsi="Times New Roman" w:cs="Times New Roman"/>
          <w:i/>
          <w:color w:val="FF0000"/>
          <w:sz w:val="24"/>
          <w:szCs w:val="24"/>
        </w:rPr>
        <w:t>pen drive</w:t>
      </w:r>
      <w:r w:rsidRPr="00CB25CB">
        <w:rPr>
          <w:rFonts w:ascii="Times New Roman" w:eastAsia="Times New Roman" w:hAnsi="Times New Roman" w:cs="Times New Roman"/>
          <w:color w:val="FF0000"/>
          <w:sz w:val="24"/>
          <w:szCs w:val="24"/>
        </w:rPr>
        <w:t xml:space="preserve">) da proposta. </w:t>
      </w:r>
    </w:p>
    <w:p w:rsidR="00CB30C3" w:rsidRPr="00CB25CB" w:rsidRDefault="00C0718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lastRenderedPageBreak/>
        <w:t>Nota Explicativa:</w:t>
      </w:r>
      <w:r w:rsidRPr="00CB25CB">
        <w:rPr>
          <w:rFonts w:ascii="Times New Roman" w:eastAsia="Times New Roman" w:hAnsi="Times New Roman" w:cs="Times New Roman"/>
          <w:i/>
          <w:color w:val="0000FF"/>
          <w:sz w:val="24"/>
          <w:szCs w:val="24"/>
        </w:rPr>
        <w:t xml:space="preserve"> o órgão poderá definir outras formas de apresentação digital de cópia da proposta, conforme o caso. </w:t>
      </w:r>
    </w:p>
    <w:p w:rsidR="00CB30C3" w:rsidRPr="00CB25CB" w:rsidRDefault="00C0718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órgão ou entidade estadual poderá dispensar a apresentação de cópia digital das propostas, caso entenda por esta possibilidade. Nessa situação, o último trecho do item “7.3.1.</w:t>
      </w:r>
      <w:proofErr w:type="gramStart"/>
      <w:r w:rsidRPr="00CB25CB">
        <w:rPr>
          <w:rFonts w:ascii="Times New Roman" w:eastAsia="Times New Roman" w:hAnsi="Times New Roman" w:cs="Times New Roman"/>
          <w:i/>
          <w:color w:val="0000FF"/>
          <w:sz w:val="24"/>
          <w:szCs w:val="24"/>
        </w:rPr>
        <w:t>1.”</w:t>
      </w:r>
      <w:proofErr w:type="gramEnd"/>
      <w:r w:rsidRPr="00CB25CB">
        <w:rPr>
          <w:rFonts w:ascii="Times New Roman" w:eastAsia="Times New Roman" w:hAnsi="Times New Roman" w:cs="Times New Roman"/>
          <w:i/>
          <w:color w:val="0000FF"/>
          <w:sz w:val="24"/>
          <w:szCs w:val="24"/>
        </w:rPr>
        <w:t xml:space="preserve"> </w:t>
      </w:r>
      <w:proofErr w:type="gramStart"/>
      <w:r w:rsidRPr="00CB25CB">
        <w:rPr>
          <w:rFonts w:ascii="Times New Roman" w:eastAsia="Times New Roman" w:hAnsi="Times New Roman" w:cs="Times New Roman"/>
          <w:i/>
          <w:color w:val="0000FF"/>
          <w:sz w:val="24"/>
          <w:szCs w:val="24"/>
        </w:rPr>
        <w:t>deverá</w:t>
      </w:r>
      <w:proofErr w:type="gramEnd"/>
      <w:r w:rsidRPr="00CB25CB">
        <w:rPr>
          <w:rFonts w:ascii="Times New Roman" w:eastAsia="Times New Roman" w:hAnsi="Times New Roman" w:cs="Times New Roman"/>
          <w:i/>
          <w:color w:val="0000FF"/>
          <w:sz w:val="24"/>
          <w:szCs w:val="24"/>
        </w:rPr>
        <w:t xml:space="preserve"> ser suprimido.  </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Após o prazo limite para a apresentação das propostas, nenhuma outra será recebida, assim como não serão aceitos adendos ou esclarecimentos que não forem explícita e formalmente solicitados pelo órgão ou entidade estadual.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spacing w:after="0" w:line="360" w:lineRule="auto"/>
        <w:ind w:left="708"/>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Cada OSC poderá apresentar somente uma proposta. Caso venha a apresentar mais de uma proposta dentro do prazo estabelecido, será considerada somente a última proposta enviada para a análise conforme item “7.3.1” deste Edital. </w:t>
      </w:r>
    </w:p>
    <w:p w:rsidR="00CB30C3" w:rsidRPr="00CB25CB" w:rsidRDefault="00C07180">
      <w:pPr>
        <w:spacing w:after="0" w:line="360" w:lineRule="auto"/>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ou</w:t>
      </w:r>
      <w:proofErr w:type="gramEnd"/>
    </w:p>
    <w:p w:rsidR="00CB30C3" w:rsidRPr="00CB25CB" w:rsidRDefault="00C07180">
      <w:pPr>
        <w:spacing w:after="0" w:line="360" w:lineRule="auto"/>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7.3.3. Cada OSC poderá apresentar mais de uma proposta. </w:t>
      </w:r>
    </w:p>
    <w:p w:rsidR="00CB30C3" w:rsidRPr="00CB25CB" w:rsidRDefault="00C07180">
      <w:pPr>
        <w:spacing w:after="0" w:line="360" w:lineRule="auto"/>
        <w:ind w:left="567"/>
        <w:jc w:val="both"/>
        <w:rPr>
          <w:rFonts w:ascii="Times New Roman" w:eastAsia="Times New Roman" w:hAnsi="Times New Roman" w:cs="Times New Roman"/>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compete ao órgão ou entidade estadual a decisão acerca do quantitativo de propostas passíveis de serem apresentados por uma única entidade participante do edital de chamamento público. Recomenda-se, entretanto, que seja admitido o recebimento de somente uma proposta por cada entidade participante.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As propostas deverão conter, no mínimo, os prazos para a execução de etapas e para o cumprimento das metas e estimativa de valor global necessários à completa execução do objeto proposto, </w:t>
      </w:r>
      <w:r w:rsidRPr="00CB25CB">
        <w:rPr>
          <w:rFonts w:ascii="Times New Roman" w:eastAsia="Times New Roman" w:hAnsi="Times New Roman" w:cs="Times New Roman"/>
          <w:color w:val="FF0000"/>
          <w:sz w:val="24"/>
          <w:szCs w:val="24"/>
        </w:rPr>
        <w:t>observada a referência definida no item 9.6 deste Edital.</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limite de valores destinados à celebração de termo de fomento decorrentes do presente edital, suprimir trecho “observada a referência definida no item 9.6. </w:t>
      </w:r>
      <w:proofErr w:type="gramStart"/>
      <w:r w:rsidRPr="00CB25CB">
        <w:rPr>
          <w:rFonts w:ascii="Times New Roman" w:eastAsia="Times New Roman" w:hAnsi="Times New Roman" w:cs="Times New Roman"/>
          <w:i/>
          <w:color w:val="0000FF"/>
          <w:sz w:val="24"/>
          <w:szCs w:val="24"/>
        </w:rPr>
        <w:t>deste</w:t>
      </w:r>
      <w:proofErr w:type="gramEnd"/>
      <w:r w:rsidRPr="00CB25CB">
        <w:rPr>
          <w:rFonts w:ascii="Times New Roman" w:eastAsia="Times New Roman" w:hAnsi="Times New Roman" w:cs="Times New Roman"/>
          <w:i/>
          <w:color w:val="0000FF"/>
          <w:sz w:val="24"/>
          <w:szCs w:val="24"/>
        </w:rPr>
        <w:t xml:space="preserve"> Edital.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Detalhar informações complementares que se fizerem necessárias, conforme o caso.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entenda pela não inclusão de detalhamento de informações complementares, o item “7.3.5” deverá ser suprimido. </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142" w:firstLine="0"/>
        <w:jc w:val="both"/>
        <w:rPr>
          <w:rFonts w:ascii="Times New Roman" w:eastAsia="Times New Roman" w:hAnsi="Times New Roman" w:cs="Times New Roman"/>
          <w:sz w:val="24"/>
          <w:szCs w:val="24"/>
        </w:rPr>
      </w:pPr>
      <w:bookmarkStart w:id="12" w:name="_heading=h.17dp8vu" w:colFirst="0" w:colLast="0"/>
      <w:bookmarkEnd w:id="12"/>
      <w:r w:rsidRPr="00CB25CB">
        <w:rPr>
          <w:rFonts w:ascii="Times New Roman" w:eastAsia="Times New Roman" w:hAnsi="Times New Roman" w:cs="Times New Roman"/>
          <w:color w:val="FF0000"/>
          <w:sz w:val="24"/>
          <w:szCs w:val="24"/>
        </w:rPr>
        <w:lastRenderedPageBreak/>
        <w:t xml:space="preserve"> </w:t>
      </w:r>
      <w:r w:rsidRPr="00CB25CB">
        <w:rPr>
          <w:rFonts w:ascii="Times New Roman" w:eastAsia="Times New Roman" w:hAnsi="Times New Roman" w:cs="Times New Roman"/>
          <w:b/>
          <w:color w:val="FF0000"/>
          <w:sz w:val="24"/>
          <w:szCs w:val="24"/>
        </w:rPr>
        <w:t>Etapa 3: sessão pública para dirimir dúvidas acerca do edital</w:t>
      </w:r>
      <w:r w:rsidRPr="00CB25CB">
        <w:rPr>
          <w:rFonts w:ascii="Times New Roman" w:eastAsia="Times New Roman" w:hAnsi="Times New Roman" w:cs="Times New Roman"/>
          <w:color w:val="FF0000"/>
          <w:sz w:val="24"/>
          <w:szCs w:val="24"/>
        </w:rPr>
        <w:t xml:space="preserve"> (§4º, art. 20 do Decreto nº 47.132, de 2017).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ou entidade estadual entenda pela possibilidade de não realização de sessão pública para dirimir dúvidas acerca do edital, o item “7.</w:t>
      </w:r>
      <w:proofErr w:type="gramStart"/>
      <w:r w:rsidRPr="00CB25CB">
        <w:rPr>
          <w:rFonts w:ascii="Times New Roman" w:eastAsia="Times New Roman" w:hAnsi="Times New Roman" w:cs="Times New Roman"/>
          <w:i/>
          <w:color w:val="0000FF"/>
          <w:sz w:val="24"/>
          <w:szCs w:val="24"/>
        </w:rPr>
        <w:t>4.”</w:t>
      </w:r>
      <w:proofErr w:type="gramEnd"/>
      <w:r w:rsidRPr="00CB25CB">
        <w:rPr>
          <w:rFonts w:ascii="Times New Roman" w:eastAsia="Times New Roman" w:hAnsi="Times New Roman" w:cs="Times New Roman"/>
          <w:i/>
          <w:color w:val="0000FF"/>
          <w:sz w:val="24"/>
          <w:szCs w:val="24"/>
        </w:rPr>
        <w:t xml:space="preserve"> </w:t>
      </w:r>
      <w:proofErr w:type="gramStart"/>
      <w:r w:rsidRPr="00CB25CB">
        <w:rPr>
          <w:rFonts w:ascii="Times New Roman" w:eastAsia="Times New Roman" w:hAnsi="Times New Roman" w:cs="Times New Roman"/>
          <w:i/>
          <w:color w:val="0000FF"/>
          <w:sz w:val="24"/>
          <w:szCs w:val="24"/>
        </w:rPr>
        <w:t>deverá</w:t>
      </w:r>
      <w:proofErr w:type="gramEnd"/>
      <w:r w:rsidRPr="00CB25CB">
        <w:rPr>
          <w:rFonts w:ascii="Times New Roman" w:eastAsia="Times New Roman" w:hAnsi="Times New Roman" w:cs="Times New Roman"/>
          <w:i/>
          <w:color w:val="0000FF"/>
          <w:sz w:val="24"/>
          <w:szCs w:val="24"/>
        </w:rPr>
        <w:t xml:space="preserve"> ser suprimido.</w:t>
      </w:r>
    </w:p>
    <w:p w:rsidR="00CB30C3" w:rsidRPr="00CB25CB" w:rsidRDefault="00CB30C3">
      <w:pPr>
        <w:pBdr>
          <w:top w:val="nil"/>
          <w:left w:val="nil"/>
          <w:bottom w:val="nil"/>
          <w:right w:val="nil"/>
          <w:between w:val="nil"/>
        </w:pBdr>
        <w:spacing w:after="0" w:line="360" w:lineRule="auto"/>
        <w:ind w:left="142"/>
        <w:jc w:val="both"/>
        <w:rPr>
          <w:rFonts w:ascii="Times New Roman" w:eastAsia="Times New Roman" w:hAnsi="Times New Roman" w:cs="Times New Roman"/>
          <w:color w:val="FF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 xml:space="preserve">O SIGLA/NOME DO ÓRGÃO OU ENTIDADE ESTADUAL </w:t>
      </w:r>
      <w:r w:rsidRPr="00CB25CB">
        <w:rPr>
          <w:rFonts w:ascii="Times New Roman" w:eastAsia="Times New Roman" w:hAnsi="Times New Roman" w:cs="Times New Roman"/>
          <w:color w:val="FF0000"/>
          <w:sz w:val="24"/>
          <w:szCs w:val="24"/>
        </w:rPr>
        <w:t xml:space="preserve">promoverá sessão pública para dirimir dúvidas acerca do presente Edital, no </w:t>
      </w:r>
      <w:proofErr w:type="gramStart"/>
      <w:r w:rsidRPr="00CB25CB">
        <w:rPr>
          <w:rFonts w:ascii="Times New Roman" w:eastAsia="Times New Roman" w:hAnsi="Times New Roman" w:cs="Times New Roman"/>
          <w:b/>
          <w:color w:val="FF0000"/>
          <w:sz w:val="24"/>
          <w:szCs w:val="24"/>
        </w:rPr>
        <w:t>dia</w:t>
      </w:r>
      <w:proofErr w:type="gramEnd"/>
      <w:r w:rsidRPr="00CB25CB">
        <w:rPr>
          <w:rFonts w:ascii="Times New Roman" w:eastAsia="Times New Roman" w:hAnsi="Times New Roman" w:cs="Times New Roman"/>
          <w:b/>
          <w:color w:val="FF0000"/>
          <w:sz w:val="24"/>
          <w:szCs w:val="24"/>
        </w:rPr>
        <w:t xml:space="preserve"> </w:t>
      </w:r>
      <w:proofErr w:type="spellStart"/>
      <w:r w:rsidRPr="00CB25CB">
        <w:rPr>
          <w:rFonts w:ascii="Times New Roman" w:eastAsia="Times New Roman" w:hAnsi="Times New Roman" w:cs="Times New Roman"/>
          <w:color w:val="FF0000"/>
          <w:sz w:val="24"/>
          <w:szCs w:val="24"/>
        </w:rPr>
        <w:t>dia</w:t>
      </w:r>
      <w:proofErr w:type="spellEnd"/>
      <w:r w:rsidRPr="00CB25CB">
        <w:rPr>
          <w:rFonts w:ascii="Times New Roman" w:eastAsia="Times New Roman" w:hAnsi="Times New Roman" w:cs="Times New Roman"/>
          <w:color w:val="FF0000"/>
          <w:sz w:val="24"/>
          <w:szCs w:val="24"/>
        </w:rPr>
        <w:t xml:space="preserve"> de </w:t>
      </w:r>
      <w:r w:rsidRPr="00CB25CB">
        <w:rPr>
          <w:rFonts w:ascii="Times New Roman" w:eastAsia="Times New Roman" w:hAnsi="Times New Roman" w:cs="Times New Roman"/>
          <w:b/>
          <w:color w:val="FF0000"/>
          <w:sz w:val="24"/>
          <w:szCs w:val="24"/>
        </w:rPr>
        <w:t>mês</w:t>
      </w:r>
      <w:r w:rsidRPr="00CB25CB">
        <w:rPr>
          <w:rFonts w:ascii="Times New Roman" w:eastAsia="Times New Roman" w:hAnsi="Times New Roman" w:cs="Times New Roman"/>
          <w:color w:val="FF0000"/>
          <w:sz w:val="24"/>
          <w:szCs w:val="24"/>
        </w:rPr>
        <w:t xml:space="preserve"> de </w:t>
      </w:r>
      <w:r w:rsidRPr="00CB25CB">
        <w:rPr>
          <w:rFonts w:ascii="Times New Roman" w:eastAsia="Times New Roman" w:hAnsi="Times New Roman" w:cs="Times New Roman"/>
          <w:b/>
          <w:color w:val="FF0000"/>
          <w:sz w:val="24"/>
          <w:szCs w:val="24"/>
        </w:rPr>
        <w:t>ano</w:t>
      </w:r>
      <w:r w:rsidRPr="00CB25CB">
        <w:rPr>
          <w:rFonts w:ascii="Times New Roman" w:eastAsia="Times New Roman" w:hAnsi="Times New Roman" w:cs="Times New Roman"/>
          <w:color w:val="FF0000"/>
          <w:sz w:val="24"/>
          <w:szCs w:val="24"/>
        </w:rPr>
        <w:t xml:space="preserve">, às HH:MM, no informar local, devendo os interessados realizar inscrição por meio de formulário disponível em: </w:t>
      </w:r>
      <w:r w:rsidRPr="00CB25CB">
        <w:rPr>
          <w:rFonts w:ascii="Times New Roman" w:eastAsia="Times New Roman" w:hAnsi="Times New Roman" w:cs="Times New Roman"/>
          <w:b/>
          <w:color w:val="FF0000"/>
          <w:sz w:val="24"/>
          <w:szCs w:val="24"/>
        </w:rPr>
        <w:t>definir forma de inscrição para participação na sessão pública.</w:t>
      </w:r>
      <w:r w:rsidRPr="00CB25CB">
        <w:rPr>
          <w:rFonts w:ascii="Times New Roman" w:eastAsia="Times New Roman" w:hAnsi="Times New Roman" w:cs="Times New Roman"/>
          <w:color w:val="FF0000"/>
          <w:sz w:val="24"/>
          <w:szCs w:val="24"/>
        </w:rPr>
        <w:t xml:space="preserve"> </w:t>
      </w:r>
    </w:p>
    <w:p w:rsidR="00CB30C3" w:rsidRPr="00CB25CB" w:rsidRDefault="00C07180">
      <w:pP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de realização de sessão pública para dirimir dúvidas acerca do Edital de Chamamento Público, o item “7” deverá ser suprimido (§4º do art. 20 do Decreto nº 47.132, de 2017). </w:t>
      </w:r>
    </w:p>
    <w:p w:rsidR="00CB30C3" w:rsidRPr="00CB25CB" w:rsidRDefault="00CB30C3">
      <w:pP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3" w:name="_heading=h.3rdcrjn" w:colFirst="0" w:colLast="0"/>
      <w:bookmarkEnd w:id="13"/>
      <w:r w:rsidRPr="00CB25CB">
        <w:rPr>
          <w:rFonts w:ascii="Times New Roman" w:eastAsia="Times New Roman" w:hAnsi="Times New Roman" w:cs="Times New Roman"/>
          <w:b/>
          <w:color w:val="000000"/>
          <w:sz w:val="24"/>
          <w:szCs w:val="24"/>
        </w:rPr>
        <w:t xml:space="preserve"> Etapa 4: Avaliação das propostas pela Comissão de Seleção</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Nesta etapa, de caráter eliminatório e classificatório, a Comissão de Seleção analisará as propostas apresentadas pelas </w:t>
      </w:r>
      <w:proofErr w:type="spellStart"/>
      <w:r w:rsidRPr="00CB25CB">
        <w:rPr>
          <w:rFonts w:ascii="Times New Roman" w:eastAsia="Times New Roman" w:hAnsi="Times New Roman" w:cs="Times New Roman"/>
          <w:color w:val="000000"/>
          <w:sz w:val="24"/>
          <w:szCs w:val="24"/>
        </w:rPr>
        <w:t>OSCs</w:t>
      </w:r>
      <w:proofErr w:type="spellEnd"/>
      <w:r w:rsidRPr="00CB25CB">
        <w:rPr>
          <w:rFonts w:ascii="Times New Roman" w:eastAsia="Times New Roman" w:hAnsi="Times New Roman" w:cs="Times New Roman"/>
          <w:color w:val="000000"/>
          <w:sz w:val="24"/>
          <w:szCs w:val="24"/>
        </w:rPr>
        <w:t xml:space="preserve"> participantes do presente Edital.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Comissão de Seleção terá o prazo estabelecido na etapa 4 da </w:t>
      </w:r>
      <w:r w:rsidRPr="00CB25CB">
        <w:rPr>
          <w:rFonts w:ascii="Times New Roman" w:eastAsia="Times New Roman" w:hAnsi="Times New Roman" w:cs="Times New Roman"/>
          <w:b/>
          <w:color w:val="000000"/>
          <w:sz w:val="24"/>
          <w:szCs w:val="24"/>
        </w:rPr>
        <w:t>TABELA 01 – ETAPAS DO CHAMAMENTO PÚBLICO</w:t>
      </w:r>
      <w:r w:rsidRPr="00CB25CB">
        <w:rPr>
          <w:rFonts w:ascii="Times New Roman" w:eastAsia="Times New Roman" w:hAnsi="Times New Roman" w:cs="Times New Roman"/>
          <w:color w:val="000000"/>
          <w:sz w:val="24"/>
          <w:szCs w:val="24"/>
        </w:rPr>
        <w:t xml:space="preserve"> para conclusão do julgamento das propostas e divulgação do resultado preliminar do processo de seleção, podendo o prazo ser prorrogado, de forma devidamente justificada, por mais 30 (trinta)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As propostas deverão conter informações que atendam aos critérios de julgamentos estabelecidos na “</w:t>
      </w:r>
      <w:r w:rsidRPr="00CB25CB">
        <w:rPr>
          <w:rFonts w:ascii="Times New Roman" w:eastAsia="Times New Roman" w:hAnsi="Times New Roman" w:cs="Times New Roman"/>
          <w:b/>
          <w:color w:val="000000"/>
          <w:sz w:val="24"/>
          <w:szCs w:val="24"/>
        </w:rPr>
        <w:t>TABELA 02 – C</w:t>
      </w:r>
      <w:r w:rsidRPr="00CB25CB">
        <w:rPr>
          <w:rFonts w:ascii="Times New Roman" w:eastAsia="Times New Roman" w:hAnsi="Times New Roman" w:cs="Times New Roman"/>
          <w:b/>
          <w:sz w:val="24"/>
          <w:szCs w:val="24"/>
        </w:rPr>
        <w:t>R</w:t>
      </w:r>
      <w:r w:rsidRPr="00CB25CB">
        <w:rPr>
          <w:rFonts w:ascii="Times New Roman" w:eastAsia="Times New Roman" w:hAnsi="Times New Roman" w:cs="Times New Roman"/>
          <w:b/>
          <w:color w:val="000000"/>
          <w:sz w:val="24"/>
          <w:szCs w:val="24"/>
        </w:rPr>
        <w:t>ITÉRIOS DE JULGAMENTO DAS PROPOSTAS</w:t>
      </w:r>
      <w:r w:rsidRPr="00CB25CB">
        <w:rPr>
          <w:rFonts w:ascii="Times New Roman" w:eastAsia="Times New Roman" w:hAnsi="Times New Roman" w:cs="Times New Roman"/>
          <w:color w:val="000000"/>
          <w:sz w:val="24"/>
          <w:szCs w:val="24"/>
        </w:rPr>
        <w:t xml:space="preserve">” abaixo. </w:t>
      </w: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avaliação individualizada e a pontuação serão feitas com base nos critérios de julgamento apresentados a seguir: </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pBdr>
          <w:top w:val="nil"/>
          <w:left w:val="nil"/>
          <w:bottom w:val="nil"/>
          <w:right w:val="nil"/>
          <w:between w:val="nil"/>
        </w:pBdr>
        <w:spacing w:after="0" w:line="360" w:lineRule="auto"/>
        <w:ind w:left="-851" w:right="-1135"/>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TABELA 02 – CRITÉRIOS DE JULGAMENTO DAS PROPOSTAS</w:t>
      </w:r>
    </w:p>
    <w:tbl>
      <w:tblPr>
        <w:tblStyle w:val="a3"/>
        <w:tblW w:w="10207"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5670"/>
        <w:gridCol w:w="1701"/>
      </w:tblGrid>
      <w:tr w:rsidR="00CB30C3" w:rsidRPr="00CB25CB">
        <w:tc>
          <w:tcPr>
            <w:tcW w:w="2836" w:type="dxa"/>
            <w:shd w:val="clear" w:color="auto" w:fill="D0CECE"/>
            <w:vAlign w:val="center"/>
          </w:tcPr>
          <w:p w:rsidR="00CB30C3" w:rsidRPr="00CB25CB" w:rsidRDefault="00C07180">
            <w:pPr>
              <w:pBdr>
                <w:top w:val="nil"/>
                <w:left w:val="nil"/>
                <w:bottom w:val="nil"/>
                <w:right w:val="nil"/>
                <w:between w:val="nil"/>
              </w:pBdr>
              <w:spacing w:after="160" w:line="360" w:lineRule="auto"/>
              <w:ind w:left="41"/>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lastRenderedPageBreak/>
              <w:t>CRITÉRIOS DE JULGAMENTO</w:t>
            </w:r>
          </w:p>
        </w:tc>
        <w:tc>
          <w:tcPr>
            <w:tcW w:w="5670" w:type="dxa"/>
            <w:shd w:val="clear" w:color="auto" w:fill="D0CECE"/>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METODOLOGIA DE PONTUAÇÃO</w:t>
            </w:r>
          </w:p>
        </w:tc>
        <w:tc>
          <w:tcPr>
            <w:tcW w:w="1701" w:type="dxa"/>
            <w:shd w:val="clear" w:color="auto" w:fill="D0CECE"/>
            <w:vAlign w:val="center"/>
          </w:tcPr>
          <w:p w:rsidR="00CB30C3" w:rsidRPr="00CB25CB" w:rsidRDefault="00C07180">
            <w:pPr>
              <w:pBdr>
                <w:top w:val="nil"/>
                <w:left w:val="nil"/>
                <w:bottom w:val="nil"/>
                <w:right w:val="nil"/>
                <w:between w:val="nil"/>
              </w:pBdr>
              <w:spacing w:after="160" w:line="360" w:lineRule="auto"/>
              <w:ind w:left="-114"/>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PONTUAÇÃO MÁXIMA POR ITEM</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Informações e prazos sobre as ações a serem executadas, metas a serem atingidas e indicadores que aferirão o cumprimento das metas</w:t>
            </w:r>
          </w:p>
        </w:tc>
        <w:tc>
          <w:tcPr>
            <w:tcW w:w="5670" w:type="dxa"/>
          </w:tcPr>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pleno de atendimento (3,0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satisfatório de atendimento (1,5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Grau insatisfatório de atendimento/não atendimento (0,0 pontos). </w:t>
            </w:r>
          </w:p>
          <w:p w:rsidR="00CB30C3" w:rsidRPr="00CB25CB" w:rsidRDefault="00C07180">
            <w:pPr>
              <w:pBdr>
                <w:top w:val="nil"/>
                <w:left w:val="nil"/>
                <w:bottom w:val="nil"/>
                <w:right w:val="nil"/>
                <w:between w:val="nil"/>
              </w:pBdr>
              <w:spacing w:after="160" w:line="360" w:lineRule="auto"/>
              <w:ind w:left="-256"/>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Observação:</w:t>
            </w:r>
            <w:r w:rsidRPr="00CB25CB">
              <w:rPr>
                <w:rFonts w:ascii="Times New Roman" w:eastAsia="Times New Roman" w:hAnsi="Times New Roman" w:cs="Times New Roman"/>
                <w:color w:val="FF0000"/>
                <w:sz w:val="24"/>
                <w:szCs w:val="24"/>
              </w:rPr>
              <w:t xml:space="preserve"> a atribuição “zero” neste critério implica na eliminação da proposta, por força do §3º, art. 21 do Decreto nº 47.132, de 2017.</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03,00</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Adequação da proposta aos objetivos da política, do plano, do programa ou da ação em que se insere a parceria</w:t>
            </w:r>
          </w:p>
        </w:tc>
        <w:tc>
          <w:tcPr>
            <w:tcW w:w="5670" w:type="dxa"/>
          </w:tcPr>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pleno de adequação (2,0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satisfatório de adequação (1,0 pontos)</w:t>
            </w:r>
          </w:p>
          <w:p w:rsidR="00CB30C3" w:rsidRPr="00CB25CB" w:rsidRDefault="00C0718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insatisfatório de adequação /não adequação (0,0 pontos).</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02,00</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Descrição da realidade do objeto da parceria e do nexo entre essa realidade e a atividade ou projeto proposto</w:t>
            </w:r>
          </w:p>
        </w:tc>
        <w:tc>
          <w:tcPr>
            <w:tcW w:w="5670" w:type="dxa"/>
          </w:tcPr>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pleno de descrição (1,0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satisfatório de descrição (0,5 pontos)</w:t>
            </w:r>
          </w:p>
          <w:p w:rsidR="00CB30C3" w:rsidRPr="00CB25CB" w:rsidRDefault="00C0718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insatisfatório de descrição/não descrição (0,0 pontos).</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01,00</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Adequação da proposta ao valor de referência constante no Edital, com menção expressa ao valor global da proposta</w:t>
            </w:r>
          </w:p>
        </w:tc>
        <w:tc>
          <w:tcPr>
            <w:tcW w:w="5670" w:type="dxa"/>
          </w:tcPr>
          <w:p w:rsidR="00CB30C3" w:rsidRPr="00CB25CB" w:rsidRDefault="00C07180">
            <w:pPr>
              <w:numPr>
                <w:ilvl w:val="0"/>
                <w:numId w:val="22"/>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Valor global proposto é, pelo menos, 10% (dez por cento) mais baixo que o valor de referência (3,0 pontos); </w:t>
            </w:r>
          </w:p>
          <w:p w:rsidR="00CB30C3" w:rsidRPr="00CB25CB" w:rsidRDefault="00C07180">
            <w:pPr>
              <w:numPr>
                <w:ilvl w:val="0"/>
                <w:numId w:val="22"/>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Valor global proposto é igual ou até 10% (dez por cento), exclusive, mais baixo que o valor de referência (1,5 pontos); </w:t>
            </w:r>
          </w:p>
          <w:p w:rsidR="00CB30C3" w:rsidRPr="00CB25CB" w:rsidRDefault="00C07180">
            <w:pPr>
              <w:numPr>
                <w:ilvl w:val="0"/>
                <w:numId w:val="22"/>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Valor global proposto superior ao valor de referência (0,0);</w:t>
            </w:r>
          </w:p>
          <w:p w:rsidR="00CB30C3" w:rsidRPr="00CB25CB" w:rsidRDefault="00C07180">
            <w:pPr>
              <w:pBdr>
                <w:top w:val="nil"/>
                <w:left w:val="nil"/>
                <w:bottom w:val="nil"/>
                <w:right w:val="nil"/>
                <w:between w:val="nil"/>
              </w:pBdr>
              <w:spacing w:after="160" w:line="360" w:lineRule="auto"/>
              <w:ind w:left="-256"/>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Observação:</w:t>
            </w:r>
            <w:r w:rsidRPr="00CB25CB">
              <w:rPr>
                <w:rFonts w:ascii="Times New Roman" w:eastAsia="Times New Roman" w:hAnsi="Times New Roman" w:cs="Times New Roman"/>
                <w:color w:val="FF0000"/>
                <w:sz w:val="24"/>
                <w:szCs w:val="24"/>
              </w:rPr>
              <w:t xml:space="preserve"> a atribuição “zero” neste critério não implica na eliminação da proposta, que acontecerá somente em caso de não inclusão desta estimativa, por força do §3º, art. 21 do Decreto nº 47.132, de 2017. </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03,00</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lastRenderedPageBreak/>
              <w:t>Capacidade técnico-operacional da instituição proponente, por meio de descrição de experiência prévia na realização, com efetividade, de atividades ou projetos de natureza semelhante ao objeto proposto no presente Edital</w:t>
            </w:r>
          </w:p>
        </w:tc>
        <w:tc>
          <w:tcPr>
            <w:tcW w:w="5670" w:type="dxa"/>
          </w:tcPr>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pleno de atendimento (1,0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satisfatório de atendimento (0,5 pontos)</w:t>
            </w:r>
          </w:p>
          <w:p w:rsidR="00CB30C3" w:rsidRPr="00CB25CB" w:rsidRDefault="00C07180">
            <w:pPr>
              <w:numPr>
                <w:ilvl w:val="0"/>
                <w:numId w:val="11"/>
              </w:numPr>
              <w:pBdr>
                <w:top w:val="nil"/>
                <w:left w:val="nil"/>
                <w:bottom w:val="nil"/>
                <w:right w:val="nil"/>
                <w:between w:val="nil"/>
              </w:pBdr>
              <w:spacing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Grau insatisfatório de atendimento/não atendimento (0,0 pontos).</w:t>
            </w:r>
          </w:p>
          <w:p w:rsidR="00CB30C3" w:rsidRPr="00CB25CB" w:rsidRDefault="00CB30C3">
            <w:pPr>
              <w:pBdr>
                <w:top w:val="nil"/>
                <w:left w:val="nil"/>
                <w:bottom w:val="nil"/>
                <w:right w:val="nil"/>
                <w:between w:val="nil"/>
              </w:pBdr>
              <w:spacing w:after="160" w:line="360" w:lineRule="auto"/>
              <w:ind w:left="-256"/>
              <w:jc w:val="both"/>
              <w:rPr>
                <w:rFonts w:ascii="Times New Roman" w:eastAsia="Times New Roman" w:hAnsi="Times New Roman" w:cs="Times New Roman"/>
                <w:color w:val="FF0000"/>
                <w:sz w:val="24"/>
                <w:szCs w:val="24"/>
              </w:rPr>
            </w:pP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01,00</w:t>
            </w:r>
          </w:p>
        </w:tc>
      </w:tr>
      <w:tr w:rsidR="00CB30C3" w:rsidRPr="00CB25CB">
        <w:tc>
          <w:tcPr>
            <w:tcW w:w="2836" w:type="dxa"/>
          </w:tcPr>
          <w:p w:rsidR="00CB30C3" w:rsidRPr="00CB25CB" w:rsidRDefault="00C07180">
            <w:pPr>
              <w:numPr>
                <w:ilvl w:val="0"/>
                <w:numId w:val="9"/>
              </w:numPr>
              <w:pBdr>
                <w:top w:val="nil"/>
                <w:left w:val="nil"/>
                <w:bottom w:val="nil"/>
                <w:right w:val="nil"/>
                <w:between w:val="nil"/>
              </w:pBdr>
              <w:spacing w:after="160" w:line="360" w:lineRule="auto"/>
              <w:ind w:left="4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Informar outros critérios de julgamento, caso necessário</w:t>
            </w:r>
          </w:p>
        </w:tc>
        <w:tc>
          <w:tcPr>
            <w:tcW w:w="5670" w:type="dxa"/>
          </w:tcPr>
          <w:p w:rsidR="00CB30C3" w:rsidRPr="00CB25CB" w:rsidRDefault="00C07180">
            <w:pPr>
              <w:numPr>
                <w:ilvl w:val="0"/>
                <w:numId w:val="11"/>
              </w:numPr>
              <w:pBdr>
                <w:top w:val="nil"/>
                <w:left w:val="nil"/>
                <w:bottom w:val="nil"/>
                <w:right w:val="nil"/>
                <w:between w:val="nil"/>
              </w:pBdr>
              <w:spacing w:after="160" w:line="360" w:lineRule="auto"/>
              <w:ind w:left="-256"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Informar critérios de valoração</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00,00</w:t>
            </w:r>
          </w:p>
        </w:tc>
      </w:tr>
      <w:tr w:rsidR="00CB30C3" w:rsidRPr="00CB25CB">
        <w:tc>
          <w:tcPr>
            <w:tcW w:w="8506" w:type="dxa"/>
            <w:gridSpan w:val="2"/>
          </w:tcPr>
          <w:p w:rsidR="00CB30C3" w:rsidRPr="00CB25CB" w:rsidRDefault="00C07180">
            <w:pPr>
              <w:pBdr>
                <w:top w:val="nil"/>
                <w:left w:val="nil"/>
                <w:bottom w:val="nil"/>
                <w:right w:val="nil"/>
                <w:between w:val="nil"/>
              </w:pBdr>
              <w:spacing w:after="160" w:line="360" w:lineRule="auto"/>
              <w:ind w:left="-256"/>
              <w:jc w:val="right"/>
              <w:rPr>
                <w:rFonts w:ascii="Times New Roman" w:eastAsia="Times New Roman" w:hAnsi="Times New Roman" w:cs="Times New Roman"/>
                <w:b/>
                <w:color w:val="FF0000"/>
                <w:sz w:val="24"/>
                <w:szCs w:val="24"/>
              </w:rPr>
            </w:pPr>
            <w:r w:rsidRPr="00CB25CB">
              <w:rPr>
                <w:rFonts w:ascii="Times New Roman" w:eastAsia="Times New Roman" w:hAnsi="Times New Roman" w:cs="Times New Roman"/>
                <w:b/>
                <w:color w:val="FF0000"/>
                <w:sz w:val="24"/>
                <w:szCs w:val="24"/>
              </w:rPr>
              <w:t xml:space="preserve">Pontuação máxima global (A+B+C+D+E+F): </w:t>
            </w:r>
          </w:p>
        </w:tc>
        <w:tc>
          <w:tcPr>
            <w:tcW w:w="1701" w:type="dxa"/>
            <w:vAlign w:val="center"/>
          </w:tcPr>
          <w:p w:rsidR="00CB30C3" w:rsidRPr="00CB25CB" w:rsidRDefault="00C07180">
            <w:pPr>
              <w:pBdr>
                <w:top w:val="nil"/>
                <w:left w:val="nil"/>
                <w:bottom w:val="nil"/>
                <w:right w:val="nil"/>
                <w:between w:val="nil"/>
              </w:pBdr>
              <w:spacing w:after="160" w:line="360" w:lineRule="auto"/>
              <w:ind w:left="-256"/>
              <w:jc w:val="center"/>
              <w:rPr>
                <w:rFonts w:ascii="Times New Roman" w:eastAsia="Times New Roman" w:hAnsi="Times New Roman" w:cs="Times New Roman"/>
                <w:b/>
                <w:color w:val="FF0000"/>
                <w:sz w:val="24"/>
                <w:szCs w:val="24"/>
              </w:rPr>
            </w:pPr>
            <w:r w:rsidRPr="00CB25CB">
              <w:rPr>
                <w:rFonts w:ascii="Times New Roman" w:eastAsia="Times New Roman" w:hAnsi="Times New Roman" w:cs="Times New Roman"/>
                <w:b/>
                <w:color w:val="FF0000"/>
                <w:sz w:val="24"/>
                <w:szCs w:val="24"/>
              </w:rPr>
              <w:t>10,0</w:t>
            </w:r>
          </w:p>
        </w:tc>
      </w:tr>
    </w:tbl>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os critérios apresentados acima constituem-se de propostas genéricas e referenciais, devendo ser alterados e/ou detalhados conforme caso concreto. A definição dos critérios de julgamento deve considerar, sobretudo, o disposto no art. 27 da Lei Federal nº 13.019, de 2014 e §3º, art. 21 do Decreto nº 47.132, de 2017. </w:t>
      </w:r>
    </w:p>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Os critérios de julgamento (A) e (D) deverão sempre ser mantidos, pois são critérios obrigatórios de julgamento, ainda que sofram maior detalhamento pelo órgão ou entidade estadual, sendo possível suprimir os demais critérios, caso se entenda por esta possibilidade. Há que se destacar, no entanto, que apesar da Lei Federal nº 13.019, de 2014, não impor a capacidade técnica e operacional como critério de julgamento obrigatório, este é um requisito para celebração da parceria, nos termos da alínea “c”, inciso V, art. 33 e art. 35 da Lei Federal nº 13.019, de 2014. </w:t>
      </w:r>
    </w:p>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Ainda a este respeito, há que se destacar que a descrição contemplada no item (E) não se confunde com a comprovação de experiência prévia exigida na alínea “b”, inciso V, art. 33 da Lei Federal nº 13.019, de 2014, que deverá ocorrer na etapa de análise de documentos de habilitação. Isso significa dizer, portanto, que será objeto de julgamento da Comissão de Seleção/conselho gestor do fundo, caso o item (E) seja incluído como critério, somente a descrição da experiência prévia.  </w:t>
      </w:r>
    </w:p>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lastRenderedPageBreak/>
        <w:t xml:space="preserve">A metodologia de pontuação e a pontuação máxima por item ou critério de julgamento poderão ser modificados, sendo necessária atenção especial aos critérios obrigatórios (A e D) passíveis de eliminação de propostas. </w:t>
      </w:r>
    </w:p>
    <w:p w:rsidR="00CB30C3" w:rsidRPr="00CB25CB" w:rsidRDefault="00C07180">
      <w:pPr>
        <w:spacing w:after="0" w:line="360" w:lineRule="auto"/>
        <w:ind w:left="-851"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O órgão ou entidade estadual poderá acrescentar outros critérios de julgamento, tais como os aspectos que (§2º, art. 19 do Decreto nº 47.132, de 2017): </w:t>
      </w:r>
    </w:p>
    <w:p w:rsidR="00CB30C3" w:rsidRPr="00CB25CB" w:rsidRDefault="00C07180">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Corroborem para o alcance das diretrizes fundamentais do regime jurídico das parcerias, nos termos do art. 6º da Lei Federal nº 13.019, de 2014;</w:t>
      </w:r>
    </w:p>
    <w:p w:rsidR="00CB30C3" w:rsidRPr="00CB25CB" w:rsidRDefault="00C07180">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Promovam o desenvolvimento sustentável ou o aprimoramento e/ou implementação de medidas de acessibilidade compatíveis com as características do objeto da parceria;</w:t>
      </w:r>
    </w:p>
    <w:p w:rsidR="00CB30C3" w:rsidRPr="00CB25CB" w:rsidRDefault="00C07180">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Forem relacionados aos documentos complementares previstos no art. 27 do Decreto nº 47.132, de 2017;</w:t>
      </w:r>
    </w:p>
    <w:p w:rsidR="00CB30C3" w:rsidRPr="00CB25CB" w:rsidRDefault="00C07180">
      <w:pPr>
        <w:numPr>
          <w:ilvl w:val="0"/>
          <w:numId w:val="16"/>
        </w:numPr>
        <w:pBdr>
          <w:top w:val="nil"/>
          <w:left w:val="nil"/>
          <w:bottom w:val="nil"/>
          <w:right w:val="nil"/>
          <w:between w:val="nil"/>
        </w:pBdr>
        <w:spacing w:after="0" w:line="360" w:lineRule="auto"/>
        <w:ind w:left="-851" w:right="-852" w:firstLine="0"/>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Restrinjam ou pontuem de forma valorada propostas de </w:t>
      </w:r>
      <w:proofErr w:type="spellStart"/>
      <w:r w:rsidRPr="00CB25CB">
        <w:rPr>
          <w:rFonts w:ascii="Times New Roman" w:eastAsia="Times New Roman" w:hAnsi="Times New Roman" w:cs="Times New Roman"/>
          <w:i/>
          <w:color w:val="0000FF"/>
          <w:sz w:val="24"/>
          <w:szCs w:val="24"/>
        </w:rPr>
        <w:t>OSCs</w:t>
      </w:r>
      <w:proofErr w:type="spellEnd"/>
      <w:r w:rsidRPr="00CB25CB">
        <w:rPr>
          <w:rFonts w:ascii="Times New Roman" w:eastAsia="Times New Roman" w:hAnsi="Times New Roman" w:cs="Times New Roman"/>
          <w:i/>
          <w:color w:val="0000FF"/>
          <w:sz w:val="24"/>
          <w:szCs w:val="24"/>
        </w:rPr>
        <w:t xml:space="preserve"> sediadas com a representação atuante e reconhecida no Estado de Minas Gerais. </w:t>
      </w:r>
    </w:p>
    <w:p w:rsidR="00CB30C3" w:rsidRPr="00CB25CB" w:rsidRDefault="00CB30C3">
      <w:pPr>
        <w:pBdr>
          <w:top w:val="nil"/>
          <w:left w:val="nil"/>
          <w:bottom w:val="nil"/>
          <w:right w:val="nil"/>
          <w:between w:val="nil"/>
        </w:pBdr>
        <w:spacing w:after="0" w:line="360" w:lineRule="auto"/>
        <w:ind w:left="-851" w:right="-852"/>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falsidade de informações apresentadas, sobretudo aquelas que possuem vinculação com os critérios de julgamento, deverão acarretar na eliminação da proposta, podendo ensejar, ainda, a aplicação de sanção administrativa contra a OSC proponente e comunicação dos fatos às autoridades competentes, inclusive para a apuração do cometimento de eventual crime.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A OSC proponente deverá escrever minuciosamente as experiências relativas ao critério de julgamento (E), informando as atividades ou projetos desenvolvidos, sua duração, </w:t>
      </w:r>
      <w:proofErr w:type="gramStart"/>
      <w:r w:rsidRPr="00CB25CB">
        <w:rPr>
          <w:rFonts w:ascii="Times New Roman" w:eastAsia="Times New Roman" w:hAnsi="Times New Roman" w:cs="Times New Roman"/>
          <w:color w:val="FF0000"/>
          <w:sz w:val="24"/>
          <w:szCs w:val="24"/>
        </w:rPr>
        <w:t>financiador(</w:t>
      </w:r>
      <w:proofErr w:type="gramEnd"/>
      <w:r w:rsidRPr="00CB25CB">
        <w:rPr>
          <w:rFonts w:ascii="Times New Roman" w:eastAsia="Times New Roman" w:hAnsi="Times New Roman" w:cs="Times New Roman"/>
          <w:color w:val="FF0000"/>
          <w:sz w:val="24"/>
          <w:szCs w:val="24"/>
        </w:rPr>
        <w:t xml:space="preserve">es), local ou abrangência, beneficiários, resultados alcançados, dentre outras informações que julgar relevantes. A comprovação documental de tais experiências dar-se-á nas etapas 10 e 11 da </w:t>
      </w:r>
      <w:r w:rsidRPr="00CB25CB">
        <w:rPr>
          <w:rFonts w:ascii="Times New Roman" w:eastAsia="Times New Roman" w:hAnsi="Times New Roman" w:cs="Times New Roman"/>
          <w:b/>
          <w:color w:val="FF0000"/>
          <w:sz w:val="24"/>
          <w:szCs w:val="24"/>
        </w:rPr>
        <w:t>TABELA 01 – ETAPAS DO CHAMAMENTO PÚBLICO</w:t>
      </w:r>
      <w:r w:rsidRPr="00CB25CB">
        <w:rPr>
          <w:rFonts w:ascii="Times New Roman" w:eastAsia="Times New Roman" w:hAnsi="Times New Roman" w:cs="Times New Roman"/>
          <w:color w:val="FF0000"/>
          <w:sz w:val="24"/>
          <w:szCs w:val="24"/>
        </w:rPr>
        <w:t xml:space="preserve">, sendo que qualquer falsidade ou fraude na descrição das experiências ensejará as providências indicadas no item “7.5.5.”.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item “7.5.6” deverá ser suprimido caso o órgão ou entidade estadual não inclua o item (E) da TABELA 02 – CRITÉRIOS DE JULGAMENTO DAS PROPOSTAS como critério de julgamento.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ou entidade estadual retire e/ou inclua etapas na TABELA 01 –ETAPAS DO CHAMAMENTO PÚBLICO, o trecho “Etapas 10 e 11” deverá ser adequado conforme nova numeração das etapas que versam sobre a </w:t>
      </w:r>
      <w:r w:rsidRPr="00CB25CB">
        <w:rPr>
          <w:rFonts w:ascii="Times New Roman" w:eastAsia="Times New Roman" w:hAnsi="Times New Roman" w:cs="Times New Roman"/>
          <w:i/>
          <w:color w:val="0000FF"/>
          <w:sz w:val="24"/>
          <w:szCs w:val="24"/>
        </w:rPr>
        <w:lastRenderedPageBreak/>
        <w:t xml:space="preserve">apresentação de certificado de registro cadastral do CAGEC e documentação comprovando o atendimento dos requisitos dos </w:t>
      </w:r>
      <w:proofErr w:type="spellStart"/>
      <w:r w:rsidRPr="00CB25CB">
        <w:rPr>
          <w:rFonts w:ascii="Times New Roman" w:eastAsia="Times New Roman" w:hAnsi="Times New Roman" w:cs="Times New Roman"/>
          <w:i/>
          <w:color w:val="0000FF"/>
          <w:sz w:val="24"/>
          <w:szCs w:val="24"/>
        </w:rPr>
        <w:t>arts</w:t>
      </w:r>
      <w:proofErr w:type="spellEnd"/>
      <w:r w:rsidRPr="00CB25CB">
        <w:rPr>
          <w:rFonts w:ascii="Times New Roman" w:eastAsia="Times New Roman" w:hAnsi="Times New Roman" w:cs="Times New Roman"/>
          <w:i/>
          <w:color w:val="0000FF"/>
          <w:sz w:val="24"/>
          <w:szCs w:val="24"/>
        </w:rPr>
        <w:t xml:space="preserve">. 33, 34 e 39 da Lei Federal nº 13.019, de 2014, e notificação para regularização de documentação. </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Serão eliminadas as propostas: </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Cuja pontuação total for inferior a 06,00 pontos; </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Que recebam nota “zero” no critério (A); </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Que não tenha apresentado informação relacionada ao item (D); </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Que estejam em desacordo com o presente </w:t>
      </w:r>
      <w:r w:rsidRPr="00CB25CB">
        <w:rPr>
          <w:rFonts w:ascii="Times New Roman" w:eastAsia="Times New Roman" w:hAnsi="Times New Roman" w:cs="Times New Roman"/>
          <w:b/>
          <w:color w:val="000000"/>
          <w:sz w:val="24"/>
          <w:szCs w:val="24"/>
        </w:rPr>
        <w:t>EDITAL DE CHAMAMENTO PÚBLICO</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Com valor incompatível com o objeto da parceria, a ser avaliado pela Comissão de Seleção, e de eventuais diligências complementares, que ateste a inviabilidade econômica e financeira da proposta, inclusive à luz do orçamento disponível.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Por ocasião da publicação de Edital de Chamamento Público para a seleção de propostas que visem a celebração de Termo de fomento, entende-se que o valor de referência deve ser estipulado pela Administração Pública, que deva garantir a adequada execução do objeto (inciso IV, §1º, art. 19 do Decreto nº 47.132, de 2017). Sem prejuízo desta interpretação, há que se destacar que propostas que apresentem valor global superior à referência definida pelo órgão ou entidade estadual não necessariamente irão acarretar na eliminação da proposta, sendo essa situação restrita aos casos em que os valores propostos superem a disponibilidade orçamentária para a realização da parceria. Ademais, caso a proposta apresente valor muito abaixo do previsto como referência pode indicar a inviabilidade econômica e financeira da proposta, o que também pode acarretar na sua eliminação. Exige-se, portanto, avaliação minuciosa da Comissão de Seleção </w:t>
      </w:r>
      <w:proofErr w:type="gramStart"/>
      <w:r w:rsidRPr="00CB25CB">
        <w:rPr>
          <w:rFonts w:ascii="Times New Roman" w:eastAsia="Times New Roman" w:hAnsi="Times New Roman" w:cs="Times New Roman"/>
          <w:i/>
          <w:color w:val="0000FF"/>
          <w:sz w:val="24"/>
          <w:szCs w:val="24"/>
        </w:rPr>
        <w:t>à</w:t>
      </w:r>
      <w:proofErr w:type="gramEnd"/>
      <w:r w:rsidRPr="00CB25CB">
        <w:rPr>
          <w:rFonts w:ascii="Times New Roman" w:eastAsia="Times New Roman" w:hAnsi="Times New Roman" w:cs="Times New Roman"/>
          <w:i/>
          <w:color w:val="0000FF"/>
          <w:sz w:val="24"/>
          <w:szCs w:val="24"/>
        </w:rPr>
        <w:t xml:space="preserve"> este respeito. (Art. 27, Lei Federal nº 13.019, de 2014).</w:t>
      </w:r>
    </w:p>
    <w:p w:rsidR="00CB30C3" w:rsidRPr="00CB25CB" w:rsidRDefault="00C07180">
      <w:pPr>
        <w:numPr>
          <w:ilvl w:val="0"/>
          <w:numId w:val="15"/>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Incluir outras situações que ensejam a eliminação de propostas de acordo com o caso concreto.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órgão ou entidade estadual deverá observar se a inclusão de critérios de eliminação adicionais implica em eventual conflito com a Lei Federal nº 13.019, de 2014, e Decreto nº 47.132, de 2017.</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 xml:space="preserve">As propostas não eliminadas serão classificadas em ordem decrescente, de acordo com a pontuação total obtida com base na </w:t>
      </w:r>
      <w:r w:rsidRPr="00CB25CB">
        <w:rPr>
          <w:rFonts w:ascii="Times New Roman" w:eastAsia="Times New Roman" w:hAnsi="Times New Roman" w:cs="Times New Roman"/>
          <w:b/>
          <w:color w:val="000000"/>
          <w:sz w:val="24"/>
          <w:szCs w:val="24"/>
        </w:rPr>
        <w:t>TABELA 02 – CRITÉRIOS DE JULGAMENTO</w:t>
      </w:r>
      <w:r w:rsidRPr="00CB25CB">
        <w:rPr>
          <w:rFonts w:ascii="Times New Roman" w:eastAsia="Times New Roman" w:hAnsi="Times New Roman" w:cs="Times New Roman"/>
          <w:color w:val="000000"/>
          <w:sz w:val="24"/>
          <w:szCs w:val="24"/>
        </w:rPr>
        <w:t xml:space="preserve">, assim considerada a média aritmética das notas lançadas por cada um dos membros da Comissão de Seleção, em relação a cada um dos critérios de julgamento.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órgão ou entidade estadual parceiro poderá adequar o item “7.5.</w:t>
      </w:r>
      <w:proofErr w:type="gramStart"/>
      <w:r w:rsidRPr="00CB25CB">
        <w:rPr>
          <w:rFonts w:ascii="Times New Roman" w:eastAsia="Times New Roman" w:hAnsi="Times New Roman" w:cs="Times New Roman"/>
          <w:i/>
          <w:color w:val="0000FF"/>
          <w:sz w:val="24"/>
          <w:szCs w:val="24"/>
        </w:rPr>
        <w:t>8.”</w:t>
      </w:r>
      <w:proofErr w:type="gramEnd"/>
      <w:r w:rsidRPr="00CB25CB">
        <w:rPr>
          <w:rFonts w:ascii="Times New Roman" w:eastAsia="Times New Roman" w:hAnsi="Times New Roman" w:cs="Times New Roman"/>
          <w:i/>
          <w:color w:val="0000FF"/>
          <w:sz w:val="24"/>
          <w:szCs w:val="24"/>
        </w:rPr>
        <w:t xml:space="preserve"> </w:t>
      </w:r>
      <w:proofErr w:type="gramStart"/>
      <w:r w:rsidRPr="00CB25CB">
        <w:rPr>
          <w:rFonts w:ascii="Times New Roman" w:eastAsia="Times New Roman" w:hAnsi="Times New Roman" w:cs="Times New Roman"/>
          <w:i/>
          <w:color w:val="0000FF"/>
          <w:sz w:val="24"/>
          <w:szCs w:val="24"/>
        </w:rPr>
        <w:t>de</w:t>
      </w:r>
      <w:proofErr w:type="gramEnd"/>
      <w:r w:rsidRPr="00CB25CB">
        <w:rPr>
          <w:rFonts w:ascii="Times New Roman" w:eastAsia="Times New Roman" w:hAnsi="Times New Roman" w:cs="Times New Roman"/>
          <w:i/>
          <w:color w:val="0000FF"/>
          <w:sz w:val="24"/>
          <w:szCs w:val="24"/>
        </w:rPr>
        <w:t xml:space="preserve"> acordo com o método adotado para julgamento dos critérios e procedimentos internos para avaliação das propostas pela Comissão de Seleção.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No caso de empate entre duas ou mais propostas, o desempate será feito com base na maior pontuação obtida no critério de julgamento (A). Persistindo a situação de igualdade, o desempate será feito com base na maior pontuação obtida no critério (D), (B), (C) e (E), observada a referida ordem. Caso essas regras não solucionem o desempate, será considerada vencedora a entidade com mais tempo de constituição com cadastro ativo no CNPJ e, em último caso, a questão será decidida por sorteio.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Observado o princípio da razoabilidade, o órgão ou entidade estadual poderá alterar livremente os critérios de desempate, visto que a Lei Federal nº 13.019, de 2014, nada dispõe sobre o assunto.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Será obrigatoriamente justificada a seleção de proposta que não for a mais adequada ao valor de referência constante no chamamento público, levando-se em conta a pontuação total obtida e a proporção entre as metas e os resultados previstos em relação ao valor proposto (§5º, art. 27 da Lei Federal nº 13.019, de 2014).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bookmarkStart w:id="14" w:name="_heading=h.26in1rg" w:colFirst="0" w:colLast="0"/>
      <w:bookmarkEnd w:id="14"/>
      <w:r w:rsidRPr="00CB25CB">
        <w:rPr>
          <w:rFonts w:ascii="Times New Roman" w:eastAsia="Times New Roman" w:hAnsi="Times New Roman" w:cs="Times New Roman"/>
          <w:b/>
          <w:color w:val="000000"/>
          <w:sz w:val="24"/>
          <w:szCs w:val="24"/>
        </w:rPr>
        <w:t xml:space="preserve"> Etapa 5: Divulgação do Resultado Preliminar de Classificação das Propostas </w:t>
      </w:r>
      <w:r w:rsidRPr="00CB25CB">
        <w:rPr>
          <w:rFonts w:ascii="Times New Roman" w:eastAsia="Times New Roman" w:hAnsi="Times New Roman" w:cs="Times New Roman"/>
          <w:color w:val="000000"/>
          <w:sz w:val="24"/>
          <w:szCs w:val="24"/>
        </w:rPr>
        <w:t xml:space="preserve">(Art. 21 do Decreto nº 47.132, de 2017). </w:t>
      </w: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divulgará o resultado preliminar do processo de chamamento público nos seguintes locais: </w:t>
      </w:r>
    </w:p>
    <w:p w:rsidR="00CB30C3" w:rsidRPr="00CB25CB" w:rsidRDefault="00C07180">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00"/>
          <w:sz w:val="24"/>
          <w:szCs w:val="24"/>
        </w:rPr>
        <w:t xml:space="preserve">Sítio eletrônico oficial </w:t>
      </w:r>
      <w:proofErr w:type="gramStart"/>
      <w:r w:rsidRPr="00CB25CB">
        <w:rPr>
          <w:rFonts w:ascii="Times New Roman" w:eastAsia="Times New Roman" w:hAnsi="Times New Roman" w:cs="Times New Roman"/>
          <w:color w:val="000000"/>
          <w:sz w:val="24"/>
          <w:szCs w:val="24"/>
        </w:rPr>
        <w:t>do</w:t>
      </w:r>
      <w:r w:rsidRPr="00CB25CB">
        <w:rPr>
          <w:rFonts w:ascii="Times New Roman" w:eastAsia="Times New Roman" w:hAnsi="Times New Roman" w:cs="Times New Roman"/>
          <w:color w:val="FF0000"/>
          <w:sz w:val="24"/>
          <w:szCs w:val="24"/>
        </w:rPr>
        <w:t>(</w:t>
      </w:r>
      <w:proofErr w:type="gramEnd"/>
      <w:r w:rsidRPr="00CB25CB">
        <w:rPr>
          <w:rFonts w:ascii="Times New Roman" w:eastAsia="Times New Roman" w:hAnsi="Times New Roman" w:cs="Times New Roman"/>
          <w:color w:val="FF0000"/>
          <w:sz w:val="24"/>
          <w:szCs w:val="24"/>
        </w:rPr>
        <w:t xml:space="preserve">a) </w:t>
      </w:r>
      <w:r w:rsidRPr="00CB25CB">
        <w:rPr>
          <w:rFonts w:ascii="Times New Roman" w:eastAsia="Times New Roman" w:hAnsi="Times New Roman" w:cs="Times New Roman"/>
          <w:b/>
          <w:color w:val="FF0000"/>
          <w:sz w:val="24"/>
          <w:szCs w:val="24"/>
        </w:rPr>
        <w:t>SIGLA DO ÓRGÃO OU ENTIDADE ESTADUAL</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b/>
          <w:color w:val="FF0000"/>
          <w:sz w:val="24"/>
          <w:szCs w:val="24"/>
        </w:rPr>
        <w:t>(informar endereço eletrônico com hiperlink)</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FF"/>
          <w:sz w:val="24"/>
          <w:szCs w:val="24"/>
        </w:rPr>
      </w:pPr>
      <w:r w:rsidRPr="00CB25CB">
        <w:rPr>
          <w:rFonts w:ascii="Times New Roman" w:eastAsia="Times New Roman" w:hAnsi="Times New Roman" w:cs="Times New Roman"/>
          <w:color w:val="000000"/>
          <w:sz w:val="24"/>
          <w:szCs w:val="24"/>
        </w:rPr>
        <w:t>No Portal de Convênios de Saída e Parcerias – Sigcon-MG-Módulo Saída (</w:t>
      </w:r>
      <w:hyperlink r:id="rId18">
        <w:r w:rsidRPr="00CB25CB">
          <w:rPr>
            <w:rFonts w:ascii="Times New Roman" w:eastAsia="Times New Roman" w:hAnsi="Times New Roman" w:cs="Times New Roman"/>
            <w:color w:val="0563C1"/>
            <w:sz w:val="24"/>
            <w:szCs w:val="24"/>
            <w:u w:val="single"/>
          </w:rPr>
          <w:t>http://sigconsaida.mg.gov.br/</w:t>
        </w:r>
      </w:hyperlink>
      <w:r w:rsidRPr="00CB25CB">
        <w:rPr>
          <w:rFonts w:ascii="Times New Roman" w:eastAsia="Times New Roman" w:hAnsi="Times New Roman" w:cs="Times New Roman"/>
          <w:color w:val="000000"/>
          <w:sz w:val="24"/>
          <w:szCs w:val="24"/>
        </w:rPr>
        <w:t xml:space="preserve">) ; </w:t>
      </w:r>
    </w:p>
    <w:p w:rsidR="00CB30C3" w:rsidRPr="00CB25CB" w:rsidRDefault="00C07180">
      <w:pPr>
        <w:numPr>
          <w:ilvl w:val="0"/>
          <w:numId w:val="17"/>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lastRenderedPageBreak/>
        <w:t xml:space="preserve">Informar outros locais de publicação do edital de chamamento público, se houver </w:t>
      </w:r>
      <w:r w:rsidRPr="00CB25CB">
        <w:rPr>
          <w:rFonts w:ascii="Times New Roman" w:eastAsia="Times New Roman" w:hAnsi="Times New Roman" w:cs="Times New Roman"/>
          <w:b/>
          <w:color w:val="FF0000"/>
          <w:sz w:val="24"/>
          <w:szCs w:val="24"/>
        </w:rPr>
        <w:t>(informar endereço eletrônico com hiperlink).</w:t>
      </w:r>
      <w:r w:rsidRPr="00CB25CB">
        <w:rPr>
          <w:rFonts w:ascii="Times New Roman" w:eastAsia="Times New Roman" w:hAnsi="Times New Roman" w:cs="Times New Roman"/>
          <w:color w:val="FF0000"/>
          <w:sz w:val="24"/>
          <w:szCs w:val="24"/>
        </w:rPr>
        <w:t xml:space="preserve">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os locais de divulgação da lista classificatória e do resultado final do chamamento público deverão ser os mesmos locais de divulgação do edital de chamamento público (art. 24 do Decreto nº 47.132, de 2017).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5" w:name="_heading=h.lnxbz9" w:colFirst="0" w:colLast="0"/>
      <w:bookmarkEnd w:id="15"/>
      <w:r w:rsidRPr="00CB25CB">
        <w:rPr>
          <w:rFonts w:ascii="Times New Roman" w:eastAsia="Times New Roman" w:hAnsi="Times New Roman" w:cs="Times New Roman"/>
          <w:b/>
          <w:color w:val="000000"/>
          <w:sz w:val="24"/>
          <w:szCs w:val="24"/>
        </w:rPr>
        <w:t xml:space="preserve"> Etapa 6: Interposição de Recurso Contra Resultado Preliminar </w:t>
      </w:r>
      <w:r w:rsidRPr="00CB25CB">
        <w:rPr>
          <w:rFonts w:ascii="Times New Roman" w:eastAsia="Times New Roman" w:hAnsi="Times New Roman" w:cs="Times New Roman"/>
          <w:color w:val="000000"/>
          <w:sz w:val="24"/>
          <w:szCs w:val="24"/>
        </w:rPr>
        <w:t>(§1º do art. 24 do Decreto nº 47.132, de 2017)</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As </w:t>
      </w:r>
      <w:proofErr w:type="spellStart"/>
      <w:r w:rsidRPr="00CB25CB">
        <w:rPr>
          <w:rFonts w:ascii="Times New Roman" w:eastAsia="Times New Roman" w:hAnsi="Times New Roman" w:cs="Times New Roman"/>
          <w:color w:val="000000"/>
          <w:sz w:val="24"/>
          <w:szCs w:val="24"/>
        </w:rPr>
        <w:t>OSCs</w:t>
      </w:r>
      <w:proofErr w:type="spellEnd"/>
      <w:r w:rsidRPr="00CB25CB">
        <w:rPr>
          <w:rFonts w:ascii="Times New Roman" w:eastAsia="Times New Roman" w:hAnsi="Times New Roman" w:cs="Times New Roman"/>
          <w:color w:val="000000"/>
          <w:sz w:val="24"/>
          <w:szCs w:val="24"/>
        </w:rPr>
        <w:t xml:space="preserve"> interessadas poderão apresentar recurso acerca do resultado preliminar </w:t>
      </w:r>
      <w:r w:rsidRPr="00CB25CB">
        <w:rPr>
          <w:rFonts w:ascii="Times New Roman" w:eastAsia="Times New Roman" w:hAnsi="Times New Roman" w:cs="Times New Roman"/>
          <w:sz w:val="24"/>
          <w:szCs w:val="24"/>
          <w:highlight w:val="white"/>
        </w:rPr>
        <w:t>à comissão de seleção ou, quando for o caso, ao conselho gestor do fundo,</w:t>
      </w:r>
      <w:r w:rsidRPr="00CB25CB">
        <w:rPr>
          <w:rFonts w:ascii="Times New Roman" w:eastAsia="Times New Roman" w:hAnsi="Times New Roman" w:cs="Times New Roman"/>
          <w:color w:val="000000"/>
          <w:sz w:val="24"/>
          <w:szCs w:val="24"/>
        </w:rPr>
        <w:t xml:space="preserve"> no prazo de 05 dias a contar da data d</w:t>
      </w:r>
      <w:r w:rsidRPr="00CB25CB">
        <w:rPr>
          <w:rFonts w:ascii="Times New Roman" w:eastAsia="Times New Roman" w:hAnsi="Times New Roman" w:cs="Times New Roman"/>
          <w:sz w:val="24"/>
          <w:szCs w:val="24"/>
        </w:rPr>
        <w:t>a</w:t>
      </w:r>
      <w:r w:rsidRPr="00CB25CB">
        <w:rPr>
          <w:rFonts w:ascii="Times New Roman" w:eastAsia="Times New Roman" w:hAnsi="Times New Roman" w:cs="Times New Roman"/>
          <w:color w:val="000000"/>
          <w:sz w:val="24"/>
          <w:szCs w:val="24"/>
        </w:rPr>
        <w:t xml:space="preserve"> publicação do resultado</w:t>
      </w:r>
      <w:r w:rsidRPr="00CB25CB">
        <w:rPr>
          <w:rFonts w:ascii="Times New Roman" w:eastAsia="Times New Roman" w:hAnsi="Times New Roman" w:cs="Times New Roman"/>
          <w:sz w:val="24"/>
          <w:szCs w:val="24"/>
        </w:rPr>
        <w:t xml:space="preserve"> deste chamamento público.</w:t>
      </w:r>
      <w:r w:rsidRPr="00CB25CB">
        <w:rPr>
          <w:rFonts w:ascii="Times New Roman" w:eastAsia="Times New Roman" w:hAnsi="Times New Roman" w:cs="Times New Roman"/>
          <w:color w:val="000000"/>
          <w:sz w:val="24"/>
          <w:szCs w:val="24"/>
        </w:rPr>
        <w:t xml:space="preserve"> Recursos recebidos fora do prazo não serão reconhecidos</w:t>
      </w:r>
      <w:r w:rsidRPr="00CB25CB">
        <w:rPr>
          <w:rFonts w:ascii="Times New Roman" w:eastAsia="Times New Roman" w:hAnsi="Times New Roman" w:cs="Times New Roman"/>
          <w:sz w:val="24"/>
          <w:szCs w:val="24"/>
        </w:rPr>
        <w:t>. (</w:t>
      </w:r>
      <w:proofErr w:type="gramStart"/>
      <w:r w:rsidRPr="00CB25CB">
        <w:rPr>
          <w:rFonts w:ascii="Times New Roman" w:eastAsia="Times New Roman" w:hAnsi="Times New Roman" w:cs="Times New Roman"/>
          <w:sz w:val="24"/>
          <w:szCs w:val="24"/>
        </w:rPr>
        <w:t>art.</w:t>
      </w:r>
      <w:proofErr w:type="gramEnd"/>
      <w:r w:rsidRPr="00CB25CB">
        <w:rPr>
          <w:rFonts w:ascii="Times New Roman" w:eastAsia="Times New Roman" w:hAnsi="Times New Roman" w:cs="Times New Roman"/>
          <w:sz w:val="24"/>
          <w:szCs w:val="24"/>
        </w:rPr>
        <w:t xml:space="preserve"> 24, do Decreto 47.132/2017)</w:t>
      </w:r>
      <w:r w:rsidRPr="00CB25CB">
        <w:rPr>
          <w:rFonts w:ascii="Times New Roman" w:eastAsia="Times New Roman" w:hAnsi="Times New Roman" w:cs="Times New Roman"/>
          <w:color w:val="000000"/>
          <w:sz w:val="24"/>
          <w:szCs w:val="24"/>
        </w:rPr>
        <w:t xml:space="preserve"> </w:t>
      </w:r>
    </w:p>
    <w:p w:rsidR="00CB30C3" w:rsidRPr="00CB25CB" w:rsidRDefault="00CB30C3">
      <w:pPr>
        <w:pBdr>
          <w:top w:val="nil"/>
          <w:left w:val="nil"/>
          <w:bottom w:val="nil"/>
          <w:right w:val="nil"/>
          <w:between w:val="nil"/>
        </w:pBdr>
        <w:spacing w:after="0" w:line="360" w:lineRule="auto"/>
        <w:ind w:left="1800"/>
        <w:jc w:val="both"/>
        <w:rPr>
          <w:rFonts w:ascii="Times New Roman" w:eastAsia="Times New Roman" w:hAnsi="Times New Roman" w:cs="Times New Roman"/>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Os recursos deverão ser encaminhados ao </w:t>
      </w:r>
      <w:r w:rsidRPr="00CB25CB">
        <w:rPr>
          <w:rFonts w:ascii="Times New Roman" w:eastAsia="Times New Roman" w:hAnsi="Times New Roman" w:cs="Times New Roman"/>
          <w:color w:val="FF0000"/>
          <w:sz w:val="24"/>
          <w:szCs w:val="24"/>
        </w:rPr>
        <w:t xml:space="preserve">informar endereço eletrônico, e-mail institucional ou outro canal de contato para recebimento dos recursos.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É assegurado aos participantes obter cópia dos elementos dos autos indispensáveis à defesa de seus interesses, preferencialmente por via eletrônica, arcando somente com os devidos custos, conforme o caso.</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Interposto recurso, 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dará ciência para os demais interessados para que, no prazo de 5 (cinco)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contados imediatamente após o encerramento do prazo recursal, apresentem contrarrazões, se desejarem.</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§1º do art. 24 do Decreto nº 47.132, de 2017, não prevê expressamente a possibilidade de apresentação de contrarrazões pelas entidades que eventualmente venham a ser prejudicadas na hipótese de acolhimento do recurso.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Não obstante, julga-se fundamental o oferecimento deste prazo, visto que o acolhimento do recurso pode alterar a ordem de classificação sem possibilidade </w:t>
      </w:r>
      <w:r w:rsidRPr="00CB25CB">
        <w:rPr>
          <w:rFonts w:ascii="Times New Roman" w:eastAsia="Times New Roman" w:hAnsi="Times New Roman" w:cs="Times New Roman"/>
          <w:i/>
          <w:color w:val="0000FF"/>
          <w:sz w:val="24"/>
          <w:szCs w:val="24"/>
        </w:rPr>
        <w:lastRenderedPageBreak/>
        <w:t xml:space="preserve">de interposição de novo recurso, observado o §2º do art. 24 do Decreto nº 47.132, de 2017.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Em outras palavras, isso significa que a entidade mais bem classificada pode perder sua posição sem ser ouvida, o que caracteriza ofensa ao princípio do contraditório e da ampla defesa. Cabe destacar, ainda, que a Lei nº 14.184, de 30 de janeiro de 2002 (Lei do Processo Administrativo no âmbito da administração pública do Estado de Minas Gerais) garante prazo para apresentação de contrarrazões (ou alegações) pelos interessados.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i/>
          <w:color w:val="0000FF"/>
          <w:sz w:val="24"/>
          <w:szCs w:val="24"/>
        </w:rPr>
        <w:t xml:space="preserve">Dada a necessidade de inclusão das contrarrazões, entendeu-se que o prazo previsto no §1º do art. 24 do Decreto nº 47.132, de 2017, deve ser contado não do recebimento dos recursos, mas sim do término do prazo para contrarrazões. Assim sendo, somente após o recebimento das contrarrazões, ou esgotado o prazo para sua apresentação, se torna possível o início do prazo de cinco dias para reconsiderar decisões e/ou apresentar decisão definitiva.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6" w:name="_heading=h.35nkun2" w:colFirst="0" w:colLast="0"/>
      <w:bookmarkEnd w:id="16"/>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b/>
          <w:color w:val="000000"/>
          <w:sz w:val="24"/>
          <w:szCs w:val="24"/>
        </w:rPr>
        <w:t>Etapa 08: Análise de recursos pela Comissão de Seleção</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No caso de parcerias a serem executadas com recursos de fundos específicos, o chamamento público poderá ser realizado pelos respectivos conselhos gestores, que analisarão, nesta ocasião, eventuais recursos interpostos (§8º do art. 22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Havendo recursos, a Comissão de Seleção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os analisará.</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Recebido o recurso, a Comissão de Seleção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poderá reconsiderar sua decisão no prazo de 5 (cinco)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contados do fim do prazo para recebimento das contrarrazões, ou, dentro desse mesmo prazo, encaminhar o recurso ao Administrador Público do </w:t>
      </w:r>
      <w:r w:rsidRPr="00CB25CB">
        <w:rPr>
          <w:rFonts w:ascii="Times New Roman" w:eastAsia="Times New Roman" w:hAnsi="Times New Roman" w:cs="Times New Roman"/>
          <w:b/>
          <w:color w:val="FF0000"/>
          <w:sz w:val="24"/>
          <w:szCs w:val="24"/>
        </w:rPr>
        <w:t>NOME DO ÓRGÃO OU ENTIDADE ESTADUAL</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com as informações necessárias à decisão final.</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r w:rsidRPr="00CB25CB">
        <w:rPr>
          <w:rFonts w:ascii="Times New Roman" w:eastAsia="Times New Roman" w:hAnsi="Times New Roman" w:cs="Times New Roman"/>
          <w:b/>
          <w:color w:val="000000"/>
          <w:sz w:val="24"/>
          <w:szCs w:val="24"/>
        </w:rPr>
        <w:t xml:space="preserve"> Etapa 09: Divulgação das decisões recursais proferidas (se houver), homologação e publicação do resultado definitivo do chamamento público</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 xml:space="preserve">A decisão final deverá ser proferida pelo Administrador Público do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no prazo de 05 (cinco)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00"/>
          <w:sz w:val="24"/>
          <w:szCs w:val="24"/>
        </w:rPr>
        <w:t>contados da data do recebimento do recurso.</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decisão final do recurso, devidamente motivada, deverá ser proferida no prazo máximo de 15 (quinze)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contados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Na contagem dos prazos, exclui-se o dia do início e inclui-se o do vencimento. Os prazos se iniciam e expiram exclusivamente em dia útil no âmbito do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responsável pela condução deste processo de seleção. </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bookmarkStart w:id="17" w:name="_heading=h.1ksv4uv" w:colFirst="0" w:colLast="0"/>
      <w:bookmarkEnd w:id="17"/>
      <w:r w:rsidRPr="00CB25CB">
        <w:rPr>
          <w:rFonts w:ascii="Times New Roman" w:eastAsia="Times New Roman" w:hAnsi="Times New Roman" w:cs="Times New Roman"/>
          <w:color w:val="000000"/>
          <w:sz w:val="24"/>
          <w:szCs w:val="24"/>
        </w:rPr>
        <w:t>O acolhimento d</w:t>
      </w:r>
      <w:r w:rsidRPr="00CB25CB">
        <w:rPr>
          <w:rFonts w:ascii="Times New Roman" w:eastAsia="Times New Roman" w:hAnsi="Times New Roman" w:cs="Times New Roman"/>
          <w:sz w:val="24"/>
          <w:szCs w:val="24"/>
        </w:rPr>
        <w:t xml:space="preserve">o </w:t>
      </w:r>
      <w:r w:rsidRPr="00CB25CB">
        <w:rPr>
          <w:rFonts w:ascii="Times New Roman" w:eastAsia="Times New Roman" w:hAnsi="Times New Roman" w:cs="Times New Roman"/>
          <w:color w:val="000000"/>
          <w:sz w:val="24"/>
          <w:szCs w:val="24"/>
        </w:rPr>
        <w:t>recurso implicará invalidação apenas dos atos insuscetíveis de aproveitamento.</w:t>
      </w: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 xml:space="preserve">Após o julgamento dos recursos ou o transcurso do prazo sem interposição de recurso, 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deverá homologar e divulgar as decisões recursais proferidas e o resultado definitivo do processo de seleção nos mesmos locais em que o Edital foi divulgado </w:t>
      </w:r>
      <w:r w:rsidRPr="00CB25CB">
        <w:rPr>
          <w:rFonts w:ascii="Times New Roman" w:eastAsia="Times New Roman" w:hAnsi="Times New Roman" w:cs="Times New Roman"/>
          <w:b/>
          <w:color w:val="FF0000"/>
          <w:sz w:val="24"/>
          <w:szCs w:val="24"/>
        </w:rPr>
        <w:t>(vide item 7.6.1)</w:t>
      </w:r>
      <w:r w:rsidRPr="00CB25CB">
        <w:rPr>
          <w:rFonts w:ascii="Times New Roman" w:eastAsia="Times New Roman" w:hAnsi="Times New Roman" w:cs="Times New Roman"/>
          <w:color w:val="000000"/>
          <w:sz w:val="24"/>
          <w:szCs w:val="24"/>
        </w:rPr>
        <w:t>, bem como promover a publicação do extrato da homologação no Diário Oficial do Estado (</w:t>
      </w:r>
      <w:r w:rsidRPr="00CB25CB">
        <w:rPr>
          <w:rFonts w:ascii="Times New Roman" w:eastAsia="Times New Roman" w:hAnsi="Times New Roman" w:cs="Times New Roman"/>
          <w:i/>
          <w:color w:val="000000"/>
          <w:sz w:val="24"/>
          <w:szCs w:val="24"/>
        </w:rPr>
        <w:t>caput</w:t>
      </w:r>
      <w:r w:rsidRPr="00CB25CB">
        <w:rPr>
          <w:rFonts w:ascii="Times New Roman" w:eastAsia="Times New Roman" w:hAnsi="Times New Roman" w:cs="Times New Roman"/>
          <w:color w:val="000000"/>
          <w:sz w:val="24"/>
          <w:szCs w:val="24"/>
        </w:rPr>
        <w:t xml:space="preserve"> e §2º do art. 24 do Decreto nº 47.132, de 2017). </w:t>
      </w:r>
    </w:p>
    <w:p w:rsidR="00CB30C3" w:rsidRPr="00CB25CB" w:rsidRDefault="00CB30C3">
      <w:pPr>
        <w:spacing w:after="0" w:line="360" w:lineRule="auto"/>
        <w:ind w:left="567"/>
        <w:jc w:val="both"/>
        <w:rPr>
          <w:rFonts w:ascii="Times New Roman" w:eastAsia="Times New Roman" w:hAnsi="Times New Roman" w:cs="Times New Roman"/>
          <w:b/>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 xml:space="preserve">A homologação não gera direito subjetivo à OSC para a celebração da parceria (art. 27, §6º, da Lei nº 13.019, de 2014 e §3º do art. 24 do Decreto nº 47.132, de 2017).   </w:t>
      </w:r>
    </w:p>
    <w:p w:rsidR="00CB30C3" w:rsidRPr="00CB25CB" w:rsidRDefault="00CB30C3">
      <w:pPr>
        <w:spacing w:after="0" w:line="360" w:lineRule="auto"/>
        <w:jc w:val="both"/>
        <w:rPr>
          <w:rFonts w:ascii="Times New Roman" w:eastAsia="Times New Roman" w:hAnsi="Times New Roman" w:cs="Times New Roman"/>
          <w:b/>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Observada a ordem de classificação, a OSC selecionada poder</w:t>
      </w:r>
      <w:r w:rsidRPr="00CB25CB">
        <w:rPr>
          <w:rFonts w:ascii="Times New Roman" w:eastAsia="Times New Roman" w:hAnsi="Times New Roman" w:cs="Times New Roman"/>
          <w:sz w:val="24"/>
          <w:szCs w:val="24"/>
        </w:rPr>
        <w:t>á</w:t>
      </w:r>
      <w:r w:rsidRPr="00CB25CB">
        <w:rPr>
          <w:rFonts w:ascii="Times New Roman" w:eastAsia="Times New Roman" w:hAnsi="Times New Roman" w:cs="Times New Roman"/>
          <w:color w:val="000000"/>
          <w:sz w:val="24"/>
          <w:szCs w:val="24"/>
        </w:rPr>
        <w:t xml:space="preserve"> ser chamada para celebrar a parceria, desde que observada a validade do chamamento público estabelecida neste Edital. </w:t>
      </w:r>
    </w:p>
    <w:p w:rsidR="00CB30C3" w:rsidRPr="00CB25CB" w:rsidRDefault="00CB30C3">
      <w:pPr>
        <w:spacing w:after="0" w:line="360" w:lineRule="auto"/>
        <w:jc w:val="both"/>
        <w:rPr>
          <w:rFonts w:ascii="Times New Roman" w:eastAsia="Times New Roman" w:hAnsi="Times New Roman" w:cs="Times New Roman"/>
          <w:b/>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 xml:space="preserve">Havendo uma única OSC com proposta classificada e selecionada, desde que atendidas as exigências deste Edital, 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poderá dar prosseguimento ao processo de seleção e convocá-la para iniciar o processo de celebração.</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bookmarkStart w:id="18" w:name="_heading=h.44sinio" w:colFirst="0" w:colLast="0"/>
      <w:bookmarkEnd w:id="18"/>
      <w:r w:rsidRPr="00CB25CB">
        <w:rPr>
          <w:rFonts w:ascii="Times New Roman" w:eastAsia="Times New Roman" w:hAnsi="Times New Roman" w:cs="Times New Roman"/>
          <w:b/>
          <w:color w:val="000000"/>
          <w:sz w:val="24"/>
          <w:szCs w:val="24"/>
        </w:rPr>
        <w:t xml:space="preserve">Etapa 10: Comprovação de habilitação para celebração da parceria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 xml:space="preserve">A OSC selecionada e convidada para celebrar a parceria deverá comprovar ao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o atendimento dos requisitos de habilitação para celebração de parcerias, no prazo de 15 (quinze)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por meio da apresentação dos documentos contemplados no item 5.1. </w:t>
      </w:r>
      <w:proofErr w:type="gramStart"/>
      <w:r w:rsidRPr="00CB25CB">
        <w:rPr>
          <w:rFonts w:ascii="Times New Roman" w:eastAsia="Times New Roman" w:hAnsi="Times New Roman" w:cs="Times New Roman"/>
          <w:color w:val="000000"/>
          <w:sz w:val="24"/>
          <w:szCs w:val="24"/>
        </w:rPr>
        <w:t>deste</w:t>
      </w:r>
      <w:proofErr w:type="gramEnd"/>
      <w:r w:rsidRPr="00CB25CB">
        <w:rPr>
          <w:rFonts w:ascii="Times New Roman" w:eastAsia="Times New Roman" w:hAnsi="Times New Roman" w:cs="Times New Roman"/>
          <w:color w:val="000000"/>
          <w:sz w:val="24"/>
          <w:szCs w:val="24"/>
        </w:rPr>
        <w:t xml:space="preserve"> Edital. (</w:t>
      </w:r>
      <w:proofErr w:type="spellStart"/>
      <w:r w:rsidRPr="00CB25CB">
        <w:rPr>
          <w:rFonts w:ascii="Times New Roman" w:eastAsia="Times New Roman" w:hAnsi="Times New Roman" w:cs="Times New Roman"/>
          <w:color w:val="000000"/>
          <w:sz w:val="24"/>
          <w:szCs w:val="24"/>
        </w:rPr>
        <w:t>Arts</w:t>
      </w:r>
      <w:proofErr w:type="spellEnd"/>
      <w:r w:rsidRPr="00CB25CB">
        <w:rPr>
          <w:rFonts w:ascii="Times New Roman" w:eastAsia="Times New Roman" w:hAnsi="Times New Roman" w:cs="Times New Roman"/>
          <w:color w:val="000000"/>
          <w:sz w:val="24"/>
          <w:szCs w:val="24"/>
        </w:rPr>
        <w:t xml:space="preserve">. 33, 34 e 39 da Lei Federal nº 13.019, de 2014, e §5º do art. 24 do Decreto nº 47.132, de 2017).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 xml:space="preserve">Verificada eventual ausência e/ou inconformidade nos documentos apresentados, a OSC selecionada e convidada para celebrar a parceria será notificada para regularizar sua documentação no prazo de 05 (cinco)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sob pena de inabilitação (§5º-A do art. 24 do Decreto nº 47.132, de 2017).</w:t>
      </w:r>
    </w:p>
    <w:p w:rsidR="00CB30C3" w:rsidRPr="00CB25CB" w:rsidRDefault="00CB30C3">
      <w:pPr>
        <w:spacing w:after="0" w:line="360" w:lineRule="auto"/>
        <w:jc w:val="both"/>
        <w:rPr>
          <w:rFonts w:ascii="Times New Roman" w:eastAsia="Times New Roman" w:hAnsi="Times New Roman" w:cs="Times New Roman"/>
          <w:b/>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 xml:space="preserve">Na hipótese da OSC selecionada e convidada não atender aos requisitos de habilitação nos termos dos itens 7.9.5 e 7.9.6., aquela com a melhor classificação subsequente poderá ser convidada para celebrar a parceria nos termos por ela apresentados, observadas as exigências deste Edital. (§6º do art. 24 do Decreto nº 47.132, de 2017). </w:t>
      </w:r>
    </w:p>
    <w:p w:rsidR="00CB30C3" w:rsidRPr="00CB25CB" w:rsidRDefault="00C07180">
      <w:pPr>
        <w:pStyle w:val="Ttulo1"/>
        <w:numPr>
          <w:ilvl w:val="0"/>
          <w:numId w:val="23"/>
        </w:numPr>
        <w:rPr>
          <w:rFonts w:cs="Times New Roman"/>
          <w:sz w:val="24"/>
          <w:szCs w:val="24"/>
        </w:rPr>
      </w:pPr>
      <w:bookmarkStart w:id="19" w:name="_Toc106811188"/>
      <w:r w:rsidRPr="00CB25CB">
        <w:rPr>
          <w:rFonts w:cs="Times New Roman"/>
          <w:sz w:val="24"/>
          <w:szCs w:val="24"/>
        </w:rPr>
        <w:t>DA CELEBRAÇÃO</w:t>
      </w:r>
      <w:bookmarkEnd w:id="19"/>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b/>
          <w:color w:val="000000"/>
          <w:sz w:val="24"/>
          <w:szCs w:val="24"/>
        </w:rPr>
        <w:t xml:space="preserve"> </w:t>
      </w:r>
      <w:r w:rsidRPr="00CB25CB">
        <w:rPr>
          <w:rFonts w:ascii="Times New Roman" w:eastAsia="Times New Roman" w:hAnsi="Times New Roman" w:cs="Times New Roman"/>
          <w:color w:val="000000"/>
          <w:sz w:val="24"/>
          <w:szCs w:val="24"/>
        </w:rPr>
        <w:t>A celebração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oriundo deste Edital observará as seguintes etapas: </w:t>
      </w:r>
    </w:p>
    <w:p w:rsidR="00CB30C3" w:rsidRPr="00CB25CB" w:rsidRDefault="00CB30C3">
      <w:pPr>
        <w:pBdr>
          <w:top w:val="nil"/>
          <w:left w:val="nil"/>
          <w:bottom w:val="nil"/>
          <w:right w:val="nil"/>
          <w:between w:val="nil"/>
        </w:pBdr>
        <w:spacing w:after="0" w:line="360" w:lineRule="auto"/>
        <w:jc w:val="both"/>
        <w:rPr>
          <w:rFonts w:ascii="Times New Roman" w:hAnsi="Times New Roman" w:cs="Times New Roman"/>
          <w:b/>
          <w:sz w:val="24"/>
          <w:szCs w:val="24"/>
          <w:highlight w:val="yellow"/>
        </w:rPr>
      </w:pPr>
    </w:p>
    <w:p w:rsidR="00CB30C3" w:rsidRPr="00CB25CB" w:rsidRDefault="00C07180">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TABELA 03 – ETAPAS DE CELEBRAÇÃO</w:t>
      </w:r>
    </w:p>
    <w:tbl>
      <w:tblPr>
        <w:tblStyle w:val="a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5791"/>
        <w:gridCol w:w="2998"/>
      </w:tblGrid>
      <w:tr w:rsidR="00CB30C3" w:rsidRPr="00CB25CB">
        <w:tc>
          <w:tcPr>
            <w:tcW w:w="1134" w:type="dxa"/>
            <w:vAlign w:val="center"/>
          </w:tcPr>
          <w:p w:rsidR="00CB30C3" w:rsidRPr="00CB25CB" w:rsidRDefault="00C0718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ETAPA</w:t>
            </w:r>
          </w:p>
        </w:tc>
        <w:tc>
          <w:tcPr>
            <w:tcW w:w="5791" w:type="dxa"/>
            <w:vAlign w:val="center"/>
          </w:tcPr>
          <w:p w:rsidR="00CB30C3" w:rsidRPr="00CB25CB" w:rsidRDefault="00C07180">
            <w:pPr>
              <w:pBdr>
                <w:top w:val="nil"/>
                <w:left w:val="nil"/>
                <w:bottom w:val="nil"/>
                <w:right w:val="nil"/>
                <w:between w:val="nil"/>
              </w:pBdr>
              <w:spacing w:after="160" w:line="360" w:lineRule="auto"/>
              <w:ind w:left="35"/>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DESCRIÇÃO DA ETAPA</w:t>
            </w:r>
          </w:p>
        </w:tc>
        <w:tc>
          <w:tcPr>
            <w:tcW w:w="2998" w:type="dxa"/>
            <w:vAlign w:val="center"/>
          </w:tcPr>
          <w:p w:rsidR="00CB30C3" w:rsidRPr="00CB25CB" w:rsidRDefault="00C07180">
            <w:pPr>
              <w:pBdr>
                <w:top w:val="nil"/>
                <w:left w:val="nil"/>
                <w:bottom w:val="nil"/>
                <w:right w:val="nil"/>
                <w:between w:val="nil"/>
              </w:pBdr>
              <w:spacing w:after="160" w:line="360" w:lineRule="auto"/>
              <w:ind w:left="57" w:right="164"/>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PRAZOS</w:t>
            </w:r>
          </w:p>
        </w:tc>
      </w:tr>
      <w:tr w:rsidR="00CB30C3" w:rsidRPr="00CB25CB">
        <w:tc>
          <w:tcPr>
            <w:tcW w:w="1134" w:type="dxa"/>
            <w:vAlign w:val="center"/>
          </w:tcPr>
          <w:p w:rsidR="00CB30C3" w:rsidRPr="00CB25CB" w:rsidRDefault="00C0718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lastRenderedPageBreak/>
              <w:t>1</w:t>
            </w:r>
          </w:p>
        </w:tc>
        <w:tc>
          <w:tcPr>
            <w:tcW w:w="5791" w:type="dxa"/>
            <w:vAlign w:val="center"/>
          </w:tcPr>
          <w:p w:rsidR="00CB30C3" w:rsidRPr="00CB25CB" w:rsidRDefault="00C0718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Convocação da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OSC</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selecionada e apresentação de proposta de plano de trabalho</w:t>
            </w:r>
          </w:p>
        </w:tc>
        <w:tc>
          <w:tcPr>
            <w:tcW w:w="2998" w:type="dxa"/>
            <w:vAlign w:val="center"/>
          </w:tcPr>
          <w:p w:rsidR="00CB30C3" w:rsidRPr="00CB25CB" w:rsidRDefault="00C0718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t xml:space="preserve">DD/MM/AAAA </w:t>
            </w:r>
            <w:r w:rsidRPr="00CB25CB">
              <w:rPr>
                <w:rFonts w:ascii="Times New Roman" w:eastAsia="Times New Roman" w:hAnsi="Times New Roman" w:cs="Times New Roman"/>
                <w:color w:val="000000"/>
                <w:sz w:val="24"/>
                <w:szCs w:val="24"/>
              </w:rPr>
              <w:t xml:space="preserve">até </w:t>
            </w:r>
            <w:r w:rsidRPr="00CB25CB">
              <w:rPr>
                <w:rFonts w:ascii="Times New Roman" w:eastAsia="Times New Roman" w:hAnsi="Times New Roman" w:cs="Times New Roman"/>
                <w:color w:val="FF0000"/>
                <w:sz w:val="24"/>
                <w:szCs w:val="24"/>
              </w:rPr>
              <w:t>DD/MM/AAAA</w:t>
            </w:r>
          </w:p>
        </w:tc>
      </w:tr>
      <w:tr w:rsidR="00CB30C3" w:rsidRPr="00CB25CB">
        <w:tc>
          <w:tcPr>
            <w:tcW w:w="1134" w:type="dxa"/>
            <w:vAlign w:val="center"/>
          </w:tcPr>
          <w:p w:rsidR="00CB30C3" w:rsidRPr="00CB25CB" w:rsidRDefault="00C0718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2</w:t>
            </w:r>
          </w:p>
        </w:tc>
        <w:tc>
          <w:tcPr>
            <w:tcW w:w="5791" w:type="dxa"/>
            <w:vAlign w:val="center"/>
          </w:tcPr>
          <w:p w:rsidR="00CB30C3" w:rsidRPr="00CB25CB" w:rsidRDefault="00C0718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Ajustes na proposta de plano de trabalho e formalização do plano de trabalho</w:t>
            </w:r>
          </w:p>
        </w:tc>
        <w:tc>
          <w:tcPr>
            <w:tcW w:w="2998" w:type="dxa"/>
            <w:vAlign w:val="center"/>
          </w:tcPr>
          <w:p w:rsidR="00CB30C3" w:rsidRPr="00CB25CB" w:rsidRDefault="00C0718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t xml:space="preserve">DD/MM/AAAA </w:t>
            </w:r>
            <w:r w:rsidRPr="00CB25CB">
              <w:rPr>
                <w:rFonts w:ascii="Times New Roman" w:eastAsia="Times New Roman" w:hAnsi="Times New Roman" w:cs="Times New Roman"/>
                <w:color w:val="000000"/>
                <w:sz w:val="24"/>
                <w:szCs w:val="24"/>
              </w:rPr>
              <w:t xml:space="preserve">até </w:t>
            </w:r>
            <w:r w:rsidRPr="00CB25CB">
              <w:rPr>
                <w:rFonts w:ascii="Times New Roman" w:eastAsia="Times New Roman" w:hAnsi="Times New Roman" w:cs="Times New Roman"/>
                <w:color w:val="FF0000"/>
                <w:sz w:val="24"/>
                <w:szCs w:val="24"/>
              </w:rPr>
              <w:t>DD/MM/AAAA</w:t>
            </w:r>
          </w:p>
        </w:tc>
      </w:tr>
      <w:tr w:rsidR="00CB30C3" w:rsidRPr="00CB25CB">
        <w:tc>
          <w:tcPr>
            <w:tcW w:w="1134" w:type="dxa"/>
            <w:vAlign w:val="center"/>
          </w:tcPr>
          <w:p w:rsidR="00CB30C3" w:rsidRPr="00CB25CB" w:rsidRDefault="00C07180">
            <w:pPr>
              <w:pBdr>
                <w:top w:val="nil"/>
                <w:left w:val="nil"/>
                <w:bottom w:val="nil"/>
                <w:right w:val="nil"/>
                <w:between w:val="nil"/>
              </w:pBdr>
              <w:spacing w:after="160" w:line="360" w:lineRule="auto"/>
              <w:ind w:left="39" w:right="63"/>
              <w:jc w:val="center"/>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sz w:val="24"/>
                <w:szCs w:val="24"/>
              </w:rPr>
              <w:t>3</w:t>
            </w:r>
          </w:p>
        </w:tc>
        <w:tc>
          <w:tcPr>
            <w:tcW w:w="5791" w:type="dxa"/>
            <w:vAlign w:val="center"/>
          </w:tcPr>
          <w:p w:rsidR="00CB30C3" w:rsidRPr="00CB25CB" w:rsidRDefault="00C07180">
            <w:pPr>
              <w:pBdr>
                <w:top w:val="nil"/>
                <w:left w:val="nil"/>
                <w:bottom w:val="nil"/>
                <w:right w:val="nil"/>
                <w:between w:val="nil"/>
              </w:pBdr>
              <w:spacing w:after="160" w:line="360" w:lineRule="auto"/>
              <w:ind w:left="35"/>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Assinatura e publicação do</w:t>
            </w:r>
            <w:r w:rsidRPr="00CB25CB">
              <w:rPr>
                <w:rFonts w:ascii="Times New Roman" w:eastAsia="Times New Roman" w:hAnsi="Times New Roman" w:cs="Times New Roman"/>
                <w:b/>
                <w:color w:val="FF0000"/>
                <w:sz w:val="24"/>
                <w:szCs w:val="24"/>
              </w:rPr>
              <w:t xml:space="preserve"> </w:t>
            </w:r>
            <w:r w:rsidRPr="00CB25CB">
              <w:rPr>
                <w:rFonts w:ascii="Times New Roman" w:eastAsia="Times New Roman" w:hAnsi="Times New Roman" w:cs="Times New Roman"/>
                <w:b/>
                <w:color w:val="000000"/>
                <w:sz w:val="24"/>
                <w:szCs w:val="24"/>
              </w:rPr>
              <w:t xml:space="preserve">TERMO DE FOMENTO </w:t>
            </w:r>
          </w:p>
        </w:tc>
        <w:tc>
          <w:tcPr>
            <w:tcW w:w="2998" w:type="dxa"/>
            <w:vAlign w:val="center"/>
          </w:tcPr>
          <w:p w:rsidR="00CB30C3" w:rsidRPr="00CB25CB" w:rsidRDefault="00C07180">
            <w:pPr>
              <w:pBdr>
                <w:top w:val="nil"/>
                <w:left w:val="nil"/>
                <w:bottom w:val="nil"/>
                <w:right w:val="nil"/>
                <w:between w:val="nil"/>
              </w:pBdr>
              <w:spacing w:after="160" w:line="360" w:lineRule="auto"/>
              <w:ind w:left="57" w:right="164"/>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t xml:space="preserve">DD/MM/AAAA </w:t>
            </w:r>
            <w:r w:rsidRPr="00CB25CB">
              <w:rPr>
                <w:rFonts w:ascii="Times New Roman" w:eastAsia="Times New Roman" w:hAnsi="Times New Roman" w:cs="Times New Roman"/>
                <w:color w:val="000000"/>
                <w:sz w:val="24"/>
                <w:szCs w:val="24"/>
              </w:rPr>
              <w:t xml:space="preserve">até </w:t>
            </w:r>
            <w:r w:rsidRPr="00CB25CB">
              <w:rPr>
                <w:rFonts w:ascii="Times New Roman" w:eastAsia="Times New Roman" w:hAnsi="Times New Roman" w:cs="Times New Roman"/>
                <w:color w:val="FF0000"/>
                <w:sz w:val="24"/>
                <w:szCs w:val="24"/>
              </w:rPr>
              <w:t>DD/MM/AAAA</w:t>
            </w:r>
          </w:p>
        </w:tc>
      </w:tr>
    </w:tbl>
    <w:p w:rsidR="00CB30C3" w:rsidRPr="00CB25CB" w:rsidRDefault="00C07180">
      <w:pPr>
        <w:spacing w:after="0" w:line="360" w:lineRule="auto"/>
        <w:ind w:left="-567" w:right="-852"/>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Não há previsão na Lei Federal nº 13.019, de 2014, e no Decreto nº 47.132, de 2017, acerca dos prazos a serem observados no processo de celebração. Assim sendo, caso o órgão ou entidade estadual parceiro entenda pela inviabilidade de inclusão dessa informação no Edital, a coluna “PRAZOS” da “TABELA 03 – ETAPAS DE CELEBRAÇÃO” deverá ser suprimida. </w:t>
      </w:r>
    </w:p>
    <w:p w:rsidR="00CB30C3" w:rsidRPr="00CB25CB" w:rsidRDefault="00CB30C3">
      <w:pPr>
        <w:spacing w:after="0" w:line="360" w:lineRule="auto"/>
        <w:ind w:left="-567" w:right="-852"/>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r w:rsidRPr="00CB25CB">
        <w:rPr>
          <w:rFonts w:ascii="Times New Roman" w:eastAsia="Times New Roman" w:hAnsi="Times New Roman" w:cs="Times New Roman"/>
          <w:b/>
          <w:color w:val="000000"/>
          <w:sz w:val="24"/>
          <w:szCs w:val="24"/>
        </w:rPr>
        <w:t xml:space="preserve"> Etapa 01: Convocação da OSC selecionada e apresentação de proposta de plano de trabalho.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Para a celebração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oriundo deste Edital, a OSC seleciona deverá apresentar ao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proposta de plano de trabalho, contendo, no mínimo: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Dados e informações da OSC </w:t>
      </w:r>
      <w:r w:rsidRPr="00CB25CB">
        <w:rPr>
          <w:rFonts w:ascii="Times New Roman" w:eastAsia="Times New Roman" w:hAnsi="Times New Roman" w:cs="Times New Roman"/>
          <w:color w:val="FF0000"/>
          <w:sz w:val="24"/>
          <w:szCs w:val="24"/>
        </w:rPr>
        <w:t>e do interveniente</w:t>
      </w:r>
      <w:r w:rsidRPr="00CB25CB">
        <w:rPr>
          <w:rFonts w:ascii="Times New Roman" w:eastAsia="Times New Roman" w:hAnsi="Times New Roman" w:cs="Times New Roman"/>
          <w:color w:val="000000"/>
          <w:sz w:val="24"/>
          <w:szCs w:val="24"/>
        </w:rPr>
        <w:t xml:space="preserve">;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da possibilidade de interveniência na parceria, o trecho “e do interveniente” deverá ser suprimido.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Descrição detalhada do </w:t>
      </w:r>
      <w:r w:rsidRPr="00CB25CB">
        <w:rPr>
          <w:rFonts w:ascii="Times New Roman" w:eastAsia="Times New Roman" w:hAnsi="Times New Roman" w:cs="Times New Roman"/>
          <w:color w:val="FF0000"/>
          <w:sz w:val="24"/>
          <w:szCs w:val="24"/>
        </w:rPr>
        <w:t>projeto/atividade</w:t>
      </w:r>
      <w:r w:rsidRPr="00CB25CB">
        <w:rPr>
          <w:rFonts w:ascii="Times New Roman" w:eastAsia="Times New Roman" w:hAnsi="Times New Roman" w:cs="Times New Roman"/>
          <w:color w:val="000000"/>
          <w:sz w:val="24"/>
          <w:szCs w:val="24"/>
        </w:rPr>
        <w:t>, com especificação do objeto a ser executado</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Descrição detalhada da população a ser beneficiada com o </w:t>
      </w:r>
      <w:r w:rsidRPr="00CB25CB">
        <w:rPr>
          <w:rFonts w:ascii="Times New Roman" w:eastAsia="Times New Roman" w:hAnsi="Times New Roman" w:cs="Times New Roman"/>
          <w:color w:val="FF0000"/>
          <w:sz w:val="24"/>
          <w:szCs w:val="24"/>
        </w:rPr>
        <w:t>projeto/atividade</w:t>
      </w:r>
      <w:r w:rsidRPr="00CB25CB">
        <w:rPr>
          <w:rFonts w:ascii="Times New Roman" w:eastAsia="Times New Roman" w:hAnsi="Times New Roman" w:cs="Times New Roman"/>
          <w:color w:val="000000"/>
          <w:sz w:val="24"/>
          <w:szCs w:val="24"/>
        </w:rPr>
        <w:t xml:space="preserve">, incluindo quantitativo dos beneficiários;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Justificativa para a celebração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contendo a descrição da realidade local e o interesse público envolvido no </w:t>
      </w:r>
      <w:r w:rsidRPr="00CB25CB">
        <w:rPr>
          <w:rFonts w:ascii="Times New Roman" w:eastAsia="Times New Roman" w:hAnsi="Times New Roman" w:cs="Times New Roman"/>
          <w:color w:val="FF0000"/>
          <w:sz w:val="24"/>
          <w:szCs w:val="24"/>
        </w:rPr>
        <w:t>projeto/atividade</w:t>
      </w:r>
      <w:r w:rsidRPr="00CB25CB">
        <w:rPr>
          <w:rFonts w:ascii="Times New Roman" w:eastAsia="Times New Roman" w:hAnsi="Times New Roman" w:cs="Times New Roman"/>
          <w:color w:val="000000"/>
          <w:sz w:val="24"/>
          <w:szCs w:val="24"/>
        </w:rPr>
        <w:t xml:space="preserve">, incluindo a demonstração da relação entre a transformação da realidade descrita com os resultados a serem alcançados por meio da execução do objeto;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t>Justificativa quanto eventual necessidade de realização de pagamentos em espécie</w:t>
      </w:r>
      <w:r w:rsidRPr="00CB25CB">
        <w:rPr>
          <w:rFonts w:ascii="Times New Roman" w:eastAsia="Times New Roman" w:hAnsi="Times New Roman" w:cs="Times New Roman"/>
          <w:color w:val="000000"/>
          <w:sz w:val="24"/>
          <w:szCs w:val="24"/>
        </w:rPr>
        <w:t xml:space="preserve">;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da possibilidade de realização de pagamento em espécie neste Edital, este item deverá ser suprimido.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lastRenderedPageBreak/>
        <w:t>Previsão de receitas a serem arrecadadas por meio da execução da parceria, se for o caso</w:t>
      </w:r>
      <w:r w:rsidRPr="00CB25CB">
        <w:rPr>
          <w:rFonts w:ascii="Times New Roman" w:eastAsia="Times New Roman" w:hAnsi="Times New Roman" w:cs="Times New Roman"/>
          <w:color w:val="000000"/>
          <w:sz w:val="24"/>
          <w:szCs w:val="24"/>
        </w:rPr>
        <w:t xml:space="preserve">;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de arrecadação de receitas, este item deverá ser suprimido.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Previsão de aporte de contrapartida em bens e serviços </w:t>
      </w:r>
      <w:r w:rsidRPr="00CB25CB">
        <w:rPr>
          <w:rFonts w:ascii="Times New Roman" w:eastAsia="Times New Roman" w:hAnsi="Times New Roman" w:cs="Times New Roman"/>
          <w:color w:val="FF0000"/>
          <w:sz w:val="24"/>
          <w:szCs w:val="24"/>
        </w:rPr>
        <w:t xml:space="preserve">exigida nos termos deste Edital </w:t>
      </w:r>
      <w:r w:rsidRPr="00CB25CB">
        <w:rPr>
          <w:rFonts w:ascii="Times New Roman" w:eastAsia="Times New Roman" w:hAnsi="Times New Roman" w:cs="Times New Roman"/>
          <w:color w:val="000000"/>
          <w:sz w:val="24"/>
          <w:szCs w:val="24"/>
        </w:rPr>
        <w:t>ou, se oferecida de forma espontânea pela OSC, previsão de aporte de contrapartida financeira;</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exigência de aporte de contrapartida em bens e serviços no Edital, o trecho “exigida nos termos deste Edital” deverá ser suprimido. Cabe destacar que, ainda que não haja essa exigência, a OSC poderá aportar contrapartida em bens e serviços e/ou contrapartida financeira de forma espontânea, sendo vedado a utilização dessa oferta como critério de valoração das propostas (§6º do art. 19 do Decreto nº 47.132, de 2017).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Relação contendo os dados da equipe da OSC responsável pelo contato direto com 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sobre a celebração, o monitoramento e a prestação de contas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Estimativa de tempo de duração da vigência da parceria;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Cronograma físico de execução do objeto, contendo a descrição das metas, fases e etapas a serem cumpridas para cumprimento do </w:t>
      </w:r>
      <w:r w:rsidRPr="00CB25CB">
        <w:rPr>
          <w:rFonts w:ascii="Times New Roman" w:eastAsia="Times New Roman" w:hAnsi="Times New Roman" w:cs="Times New Roman"/>
          <w:color w:val="FF0000"/>
          <w:sz w:val="24"/>
          <w:szCs w:val="24"/>
        </w:rPr>
        <w:t xml:space="preserve">projeto/atividade </w:t>
      </w:r>
      <w:r w:rsidRPr="00CB25CB">
        <w:rPr>
          <w:rFonts w:ascii="Times New Roman" w:eastAsia="Times New Roman" w:hAnsi="Times New Roman" w:cs="Times New Roman"/>
          <w:color w:val="000000"/>
          <w:sz w:val="24"/>
          <w:szCs w:val="24"/>
        </w:rPr>
        <w:t xml:space="preserve">objeto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incluindo prazos para conclusão de cada uma delas;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Plano de aplicação de recursos a serem utilizados na execução do </w:t>
      </w:r>
      <w:r w:rsidRPr="00CB25CB">
        <w:rPr>
          <w:rFonts w:ascii="Times New Roman" w:eastAsia="Times New Roman" w:hAnsi="Times New Roman" w:cs="Times New Roman"/>
          <w:color w:val="FF0000"/>
          <w:sz w:val="24"/>
          <w:szCs w:val="24"/>
        </w:rPr>
        <w:t>projeto/atividade</w:t>
      </w:r>
      <w:r w:rsidRPr="00CB25CB">
        <w:rPr>
          <w:rFonts w:ascii="Times New Roman" w:eastAsia="Times New Roman" w:hAnsi="Times New Roman" w:cs="Times New Roman"/>
          <w:color w:val="000000"/>
          <w:sz w:val="24"/>
          <w:szCs w:val="24"/>
        </w:rPr>
        <w:t xml:space="preserve"> objeto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considerando o valor de referência contemplado neste Edital (Vide item “2.</w:t>
      </w:r>
      <w:proofErr w:type="gramStart"/>
      <w:r w:rsidRPr="00CB25CB">
        <w:rPr>
          <w:rFonts w:ascii="Times New Roman" w:eastAsia="Times New Roman" w:hAnsi="Times New Roman" w:cs="Times New Roman"/>
          <w:color w:val="000000"/>
          <w:sz w:val="24"/>
          <w:szCs w:val="24"/>
        </w:rPr>
        <w:t>3.”</w:t>
      </w:r>
      <w:proofErr w:type="gramEnd"/>
      <w:r w:rsidRPr="00CB25CB">
        <w:rPr>
          <w:rFonts w:ascii="Times New Roman" w:eastAsia="Times New Roman" w:hAnsi="Times New Roman" w:cs="Times New Roman"/>
          <w:color w:val="000000"/>
          <w:sz w:val="24"/>
          <w:szCs w:val="24"/>
        </w:rPr>
        <w:t xml:space="preserve">);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Cronograma de desembolso dos recursos a serem repassados pelo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e, se for o caso, da contrapartida em bens e serviços ou financeira, e de outros aportes; </w:t>
      </w:r>
    </w:p>
    <w:p w:rsidR="00CB30C3" w:rsidRPr="00CB25CB" w:rsidRDefault="00C07180">
      <w:pPr>
        <w:numPr>
          <w:ilvl w:val="0"/>
          <w:numId w:val="11"/>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Caso a proposta envolva remuneração de equipe de trabalho: </w:t>
      </w:r>
    </w:p>
    <w:p w:rsidR="00CB30C3" w:rsidRPr="00CB25CB" w:rsidRDefault="00C07180">
      <w:pPr>
        <w:numPr>
          <w:ilvl w:val="1"/>
          <w:numId w:val="1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Valor total da remuneração prevista para o exercício com as funções que seus integrantes desempenham; </w:t>
      </w:r>
    </w:p>
    <w:p w:rsidR="00CB30C3" w:rsidRPr="00CB25CB" w:rsidRDefault="00C07180">
      <w:pPr>
        <w:numPr>
          <w:ilvl w:val="1"/>
          <w:numId w:val="11"/>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Estimativa de valores dos tributos e encargos sociais trabalhistas incidentes sobre a remuneração e, se houver, informações relativas à eventuais imunidades e/ou isenções.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A proposta cadastrada no Portal de Convênios de Saída e Parcerias – Sigcon-MG-Módulo Saída deverá possuir conformidade com as informações apresentadas na proposta classificada (§1º do art. 26 do Decreto nº 47.132, de 2017).</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w:t>
      </w: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Não poderá preencher proposta de plano de trabalho e, consequentemente, celebrar parceria, a OSC que estiver com registro de inadimplência no Sistema Integrado de Administração Financeira – SIAFI-MG ou apresentar irregularidade no Cagec. (§2º do art. 26 do Decreto nº 47.132, de 2017).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OSC deverá manter a documentação apresentada permanentemente atualizada, inclusive no período entre a apresentação dos documentos e a publicação da parceria, sob pena de inabilitação para celebração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OSC deverá comunicar quaisquer alterações em seus atos societários e no quadro de dirigentes, quando houver, inclusive no período entre a apresentação dos documentos e a publicação da parceria, sob pena de inabilitação para celebração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000000"/>
          <w:sz w:val="24"/>
          <w:szCs w:val="24"/>
        </w:rPr>
        <w:t xml:space="preserve">Caso o </w:t>
      </w:r>
      <w:r w:rsidRPr="00CB25CB">
        <w:rPr>
          <w:rFonts w:ascii="Times New Roman" w:eastAsia="Times New Roman" w:hAnsi="Times New Roman" w:cs="Times New Roman"/>
          <w:color w:val="FF0000"/>
          <w:sz w:val="24"/>
          <w:szCs w:val="24"/>
        </w:rPr>
        <w:t xml:space="preserve">projeto/atividade </w:t>
      </w:r>
      <w:r w:rsidRPr="00CB25CB">
        <w:rPr>
          <w:rFonts w:ascii="Times New Roman" w:eastAsia="Times New Roman" w:hAnsi="Times New Roman" w:cs="Times New Roman"/>
          <w:color w:val="000000"/>
          <w:sz w:val="24"/>
          <w:szCs w:val="24"/>
        </w:rPr>
        <w:t xml:space="preserve">envolva a execução de reforma ou obra, serviços, evento ou aquisição de bens, a OSC deverá apresentar ao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documentos complementares relativos ao objeto. (</w:t>
      </w:r>
      <w:proofErr w:type="gramStart"/>
      <w:r w:rsidRPr="00CB25CB">
        <w:rPr>
          <w:rFonts w:ascii="Times New Roman" w:eastAsia="Times New Roman" w:hAnsi="Times New Roman" w:cs="Times New Roman"/>
          <w:color w:val="000000"/>
          <w:sz w:val="24"/>
          <w:szCs w:val="24"/>
        </w:rPr>
        <w:t>inciso</w:t>
      </w:r>
      <w:proofErr w:type="gramEnd"/>
      <w:r w:rsidRPr="00CB25CB">
        <w:rPr>
          <w:rFonts w:ascii="Times New Roman" w:eastAsia="Times New Roman" w:hAnsi="Times New Roman" w:cs="Times New Roman"/>
          <w:color w:val="000000"/>
          <w:sz w:val="24"/>
          <w:szCs w:val="24"/>
        </w:rPr>
        <w:t xml:space="preserve"> III do art. 27 do Decreto nº 47.132, de 2017). </w:t>
      </w: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Caso o projeto/atividade envolva a realização de despesas com equipe de trabalho, a OSC deverá apresentar ao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documentos complementares relativos ao objeto (§1° do art. 33 do Decreto nº 47.132, de 2017).</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considerando o inciso I do art. 46 da Lei Federal nº 13.019, de 2014, considera-se “equipe de trabalho” os profissionais que compõem o quadro de despesas de pessoal da OSC, nos termos da legislação trabalhista, que serão designados para a execução do projeto/atividade. </w:t>
      </w:r>
    </w:p>
    <w:p w:rsidR="00CB30C3" w:rsidRPr="00CB25CB" w:rsidRDefault="00CB30C3">
      <w:pP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 xml:space="preserve"> A atuação dos profissionais deverá estar diretamente vinculada à execução do objeto e os valores devem (§2º do art. 33 do Decreto nº 47.132, de 2017): </w:t>
      </w:r>
    </w:p>
    <w:p w:rsidR="00CB30C3" w:rsidRPr="00CB25CB" w:rsidRDefault="00C07180">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Corresponder às ações previstas para a execução do </w:t>
      </w:r>
      <w:r w:rsidRPr="00CB25CB">
        <w:rPr>
          <w:rFonts w:ascii="Times New Roman" w:eastAsia="Times New Roman" w:hAnsi="Times New Roman" w:cs="Times New Roman"/>
          <w:color w:val="FF0000"/>
          <w:sz w:val="24"/>
          <w:szCs w:val="24"/>
        </w:rPr>
        <w:t xml:space="preserve">projeto/atividade </w:t>
      </w:r>
      <w:r w:rsidRPr="00CB25CB">
        <w:rPr>
          <w:rFonts w:ascii="Times New Roman" w:eastAsia="Times New Roman" w:hAnsi="Times New Roman" w:cs="Times New Roman"/>
          <w:color w:val="000000"/>
          <w:sz w:val="24"/>
          <w:szCs w:val="24"/>
        </w:rPr>
        <w:t xml:space="preserve">e à qualificação técnica necessária para a execução da função a ser desempenhada pelo trabalhador; </w:t>
      </w:r>
    </w:p>
    <w:p w:rsidR="00CB30C3" w:rsidRPr="00CB25CB" w:rsidRDefault="00C07180">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Ser compatível com os valores de mercado onde a OSC atua, observado o limite, em seu valor bruto e individual, ao teto de remuneração do Poder Executivo Estadual; </w:t>
      </w:r>
    </w:p>
    <w:p w:rsidR="00CB30C3" w:rsidRPr="00CB25CB" w:rsidRDefault="00C07180">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Ser proporcional ao tempo de trabalho efetiva e exclusivamente dedicado ao objeto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inclusive no tocante às verbas rescisórias; </w:t>
      </w:r>
    </w:p>
    <w:p w:rsidR="00CB30C3" w:rsidRPr="00CB25CB" w:rsidRDefault="00C07180">
      <w:pPr>
        <w:numPr>
          <w:ilvl w:val="0"/>
          <w:numId w:val="26"/>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Incluir adicionais de insalubridade, periculosidade ou similares, mediante encaminhamento de </w:t>
      </w:r>
      <w:r w:rsidRPr="00CB25CB">
        <w:rPr>
          <w:rFonts w:ascii="Times New Roman" w:eastAsia="Times New Roman" w:hAnsi="Times New Roman" w:cs="Times New Roman"/>
          <w:color w:val="FF0000"/>
          <w:sz w:val="24"/>
          <w:szCs w:val="24"/>
        </w:rPr>
        <w:t>informar documento que comprove a incidência dos adicionais conforme legislação específica e jurisprudência</w:t>
      </w:r>
      <w:r w:rsidRPr="00CB25CB">
        <w:rPr>
          <w:rFonts w:ascii="Times New Roman" w:eastAsia="Times New Roman" w:hAnsi="Times New Roman" w:cs="Times New Roman"/>
          <w:color w:val="000000"/>
          <w:sz w:val="24"/>
          <w:szCs w:val="24"/>
        </w:rPr>
        <w:t xml:space="preserve">. </w:t>
      </w:r>
    </w:p>
    <w:p w:rsidR="00CB30C3" w:rsidRPr="00CB25CB" w:rsidRDefault="00CB30C3">
      <w:pPr>
        <w:pBdr>
          <w:top w:val="nil"/>
          <w:left w:val="nil"/>
          <w:bottom w:val="nil"/>
          <w:right w:val="nil"/>
          <w:between w:val="nil"/>
        </w:pBdr>
        <w:spacing w:after="0" w:line="360" w:lineRule="auto"/>
        <w:ind w:left="1701"/>
        <w:jc w:val="both"/>
        <w:rPr>
          <w:rFonts w:ascii="Times New Roman" w:eastAsia="Times New Roman" w:hAnsi="Times New Roman" w:cs="Times New Roman"/>
          <w:color w:val="00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Admite-se a inclusão de despesas relativas à dirigentes e empregados contratados antes da celebração da parceria, mediante a comprovação da respectiva atuação no exercício de ação, etapa, fase ou atividade do plano de trabalho, por meio da apresentação dos seguintes documentos (§3º do art. 33 do Decreto nº 47.132, de 2017):</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Elencar os documentos necessários à comprovação da atuação de dirigentes e empregados contratados antes da celebração da parceria, para fins de viabilizar a inclusão de despesas realizadas antes da celebração da parceria. </w:t>
      </w:r>
    </w:p>
    <w:p w:rsidR="00CB30C3" w:rsidRPr="00CB25CB" w:rsidRDefault="00C0718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Considerando os riscos envolvidos nessa autorização ante o exposto no §1º do art. 51 do Decreto nº 47.132, de 2017, e do art. 38 da Lei Federal nº 13.019, de 2014 compreende-se que, na medida do possível, essa inclusão seja realizada em casos estritamente necessários, mediante prévia fundamentação técnica e anuência do dirigente máximo do órgão ou entidade estadual parceiro. Reitera-se, no entanto, que este entendimento não gera óbice à inclusão </w:t>
      </w:r>
      <w:r w:rsidRPr="00CB25CB">
        <w:rPr>
          <w:rFonts w:ascii="Times New Roman" w:eastAsia="Times New Roman" w:hAnsi="Times New Roman" w:cs="Times New Roman"/>
          <w:i/>
          <w:color w:val="0000FF"/>
          <w:sz w:val="24"/>
          <w:szCs w:val="24"/>
        </w:rPr>
        <w:lastRenderedPageBreak/>
        <w:t xml:space="preserve">da determinação dada pelo §3º do art. 33 do Decreto nº 47.132, de 2017, considerando somente os dizeres do regulamento estadual. </w:t>
      </w:r>
    </w:p>
    <w:p w:rsidR="00CB30C3" w:rsidRPr="00CB25CB" w:rsidRDefault="00CB30C3">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É vedado ao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ou a seus agentes a prática de atos de ingerência na seleção e na contratação de profissionais pela OSC que direcionem o recrutamento de pessoas para trabalhar ou prestar serviços na organização parceira. (§4º do art. 33 do Decreto nº 47.132, de 2017).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O pagamento de direitos trabalhistas, encargos sociais e verbas rescisórias poderá ser realizado após o término da vigência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e deverá referir-se ao período de atuação do profissional na execução do plano de trabalho, devendo a OSC parceira reservar os recursos para o pagamento em outra conta bancária em seu nome. (§6º do art. 33 do Decreto nº 47.132, de 2017).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O pagamento de remuneração de equipe contratada pela OSC, com recursos vinculados ao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não gera vínculo trabalhista com a administração pública do Poder Executivo estadual (§8º do art. 33 do Decreto nº 47.132, de 2017).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As despesas necessárias à execução do objeto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apresentadas nos documentos complementares deverão ser acompanhadas de comprovação de compatibilidade de custos com os preços de mercado, observando, ainda, sua adequação ao valor total da parceria.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comprovação da compatibilidade de custos com os preços de mercado será realizada mediante a apresentação de, alternativamente: </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proofErr w:type="gramStart"/>
      <w:r w:rsidRPr="00CB25CB">
        <w:rPr>
          <w:rFonts w:ascii="Times New Roman" w:eastAsia="Times New Roman" w:hAnsi="Times New Roman" w:cs="Times New Roman"/>
          <w:color w:val="000000"/>
          <w:sz w:val="24"/>
          <w:szCs w:val="24"/>
        </w:rPr>
        <w:t>no</w:t>
      </w:r>
      <w:proofErr w:type="gramEnd"/>
      <w:r w:rsidRPr="00CB25CB">
        <w:rPr>
          <w:rFonts w:ascii="Times New Roman" w:eastAsia="Times New Roman" w:hAnsi="Times New Roman" w:cs="Times New Roman"/>
          <w:color w:val="000000"/>
          <w:sz w:val="24"/>
          <w:szCs w:val="24"/>
        </w:rPr>
        <w:t xml:space="preserve"> mínimo, três orçamentos, emitidos, preferencialmente, nos últimos seis meses anteriores à data da proposta ou, quando for o caso, tabela de preços de associações profissionais, sendo permitidos orçamentos extraídos de sítios eletrônicos de fornecedores na internet, desde que o item orçado tenha a mesma especificação dos itens das </w:t>
      </w:r>
      <w:r w:rsidRPr="00CB25CB">
        <w:rPr>
          <w:rFonts w:ascii="Times New Roman" w:eastAsia="Times New Roman" w:hAnsi="Times New Roman" w:cs="Times New Roman"/>
          <w:color w:val="000000"/>
          <w:sz w:val="24"/>
          <w:szCs w:val="24"/>
        </w:rPr>
        <w:lastRenderedPageBreak/>
        <w:t xml:space="preserve">planilhas detalhadas e documento de consulta seja identificado com o endereço eletrônico e a data da pesquisa; </w:t>
      </w:r>
      <w:r w:rsidRPr="00CB25CB">
        <w:rPr>
          <w:rFonts w:ascii="Times New Roman" w:eastAsia="Times New Roman" w:hAnsi="Times New Roman" w:cs="Times New Roman"/>
          <w:color w:val="FF0000"/>
          <w:sz w:val="24"/>
          <w:szCs w:val="24"/>
        </w:rPr>
        <w:t>ou</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FF0000"/>
          <w:sz w:val="24"/>
          <w:szCs w:val="24"/>
        </w:rPr>
        <w:t xml:space="preserve">A apresentação de outros documentos de parâmetros de preços: </w:t>
      </w:r>
    </w:p>
    <w:p w:rsidR="00CB30C3" w:rsidRPr="00CB25CB" w:rsidRDefault="00C0718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o órgão entenda pela inviabilidade de utilização de outros parâmetros para demonstrar adequação dos valores propostos pela OSC em relação aos preços praticados pelo mercado, nos termos do §3º do art. 31 do Decreto nº 47.132, de 2017, este item deverá ser suprimido.</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outras</w:t>
      </w:r>
      <w:proofErr w:type="gramEnd"/>
      <w:r w:rsidRPr="00CB25CB">
        <w:rPr>
          <w:rFonts w:ascii="Times New Roman" w:eastAsia="Times New Roman" w:hAnsi="Times New Roman" w:cs="Times New Roman"/>
          <w:color w:val="FF0000"/>
          <w:sz w:val="24"/>
          <w:szCs w:val="24"/>
        </w:rPr>
        <w:t xml:space="preserve"> parcerias da mesma natureza;</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contratos</w:t>
      </w:r>
      <w:proofErr w:type="gramEnd"/>
      <w:r w:rsidRPr="00CB25CB">
        <w:rPr>
          <w:rFonts w:ascii="Times New Roman" w:eastAsia="Times New Roman" w:hAnsi="Times New Roman" w:cs="Times New Roman"/>
          <w:color w:val="FF0000"/>
          <w:sz w:val="24"/>
          <w:szCs w:val="24"/>
        </w:rPr>
        <w:t xml:space="preserve"> similares em execução ou concluídos no período de um ano anterior à data da apresentação da proposta de plano de trabalho;</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atas</w:t>
      </w:r>
      <w:proofErr w:type="gramEnd"/>
      <w:r w:rsidRPr="00CB25CB">
        <w:rPr>
          <w:rFonts w:ascii="Times New Roman" w:eastAsia="Times New Roman" w:hAnsi="Times New Roman" w:cs="Times New Roman"/>
          <w:color w:val="FF0000"/>
          <w:sz w:val="24"/>
          <w:szCs w:val="24"/>
        </w:rPr>
        <w:t xml:space="preserve"> de registro de preços vigentes que tenham órgão ou entidade estadual como gestor ou participante;</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Módulo de Melhores Preços do Sistema Integrado de Administração de Materiais e Serviços do Estado de Minas Gerais ou Banco de Preços do TCEMG;</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Painel de Preços, Bancos de Preços em Saúde ou outras tabelas referenciais mantidas pelo Governo Federal, considerando aquisições realizadas em Minas Gerais;</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catálogo</w:t>
      </w:r>
      <w:proofErr w:type="gramEnd"/>
      <w:r w:rsidRPr="00CB25CB">
        <w:rPr>
          <w:rFonts w:ascii="Times New Roman" w:eastAsia="Times New Roman" w:hAnsi="Times New Roman" w:cs="Times New Roman"/>
          <w:color w:val="FF0000"/>
          <w:sz w:val="24"/>
          <w:szCs w:val="24"/>
        </w:rPr>
        <w:t xml:space="preserve"> eletrônico de padronização de compras, serviços e obras;</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pesquisa</w:t>
      </w:r>
      <w:proofErr w:type="gramEnd"/>
      <w:r w:rsidRPr="00CB25CB">
        <w:rPr>
          <w:rFonts w:ascii="Times New Roman" w:eastAsia="Times New Roman" w:hAnsi="Times New Roman" w:cs="Times New Roman"/>
          <w:color w:val="FF0000"/>
          <w:sz w:val="24"/>
          <w:szCs w:val="24"/>
        </w:rPr>
        <w:t xml:space="preserve"> na base nacional de notas fiscais eletrônicas;</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proofErr w:type="gramStart"/>
      <w:r w:rsidRPr="00CB25CB">
        <w:rPr>
          <w:rFonts w:ascii="Times New Roman" w:eastAsia="Times New Roman" w:hAnsi="Times New Roman" w:cs="Times New Roman"/>
          <w:color w:val="FF0000"/>
          <w:sz w:val="24"/>
          <w:szCs w:val="24"/>
        </w:rPr>
        <w:t>utilização</w:t>
      </w:r>
      <w:proofErr w:type="gramEnd"/>
      <w:r w:rsidRPr="00CB25CB">
        <w:rPr>
          <w:rFonts w:ascii="Times New Roman" w:eastAsia="Times New Roman" w:hAnsi="Times New Roman" w:cs="Times New Roman"/>
          <w:color w:val="FF0000"/>
          <w:sz w:val="24"/>
          <w:szCs w:val="24"/>
        </w:rPr>
        <w:t xml:space="preserve"> de dados de pesquisa publicada em mídia especializada, de tabela de referência formalmente aprovada pelo Poder Executivo estadual e de sítios eletrônicos especializados ou de domínio amplo, desde que contenham a data e hora de acesso;</w:t>
      </w:r>
    </w:p>
    <w:p w:rsidR="00CB30C3" w:rsidRPr="00CB25CB" w:rsidRDefault="00C07180">
      <w:pPr>
        <w:numPr>
          <w:ilvl w:val="0"/>
          <w:numId w:val="27"/>
        </w:numPr>
        <w:pBdr>
          <w:top w:val="nil"/>
          <w:left w:val="nil"/>
          <w:bottom w:val="nil"/>
          <w:right w:val="nil"/>
          <w:between w:val="nil"/>
        </w:pBdr>
        <w:spacing w:after="0" w:line="360" w:lineRule="auto"/>
        <w:ind w:left="1701"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Incluir outras alternativas à apresentação de três orçamentos, conforme orientações e entendimentos do órgão ou entidade estadual. </w:t>
      </w:r>
    </w:p>
    <w:p w:rsidR="00CB30C3" w:rsidRPr="00CB25CB" w:rsidRDefault="00C07180">
      <w:pPr>
        <w:pBdr>
          <w:top w:val="nil"/>
          <w:left w:val="nil"/>
          <w:bottom w:val="nil"/>
          <w:right w:val="nil"/>
          <w:between w:val="nil"/>
        </w:pBdr>
        <w:spacing w:after="0" w:line="360" w:lineRule="auto"/>
        <w:ind w:left="1701"/>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FF0000"/>
          <w:sz w:val="24"/>
          <w:szCs w:val="24"/>
        </w:rPr>
        <w:t xml:space="preserve"> </w:t>
      </w:r>
      <w:r w:rsidRPr="00CB25CB">
        <w:rPr>
          <w:rFonts w:ascii="Times New Roman" w:eastAsia="Times New Roman" w:hAnsi="Times New Roman" w:cs="Times New Roman"/>
          <w:i/>
          <w:color w:val="0000FF"/>
          <w:sz w:val="24"/>
          <w:szCs w:val="24"/>
        </w:rPr>
        <w:t xml:space="preserve">a utilização de outros parâmetros para demonstrar adequação dos valores propostos pela OSC em relação aos preços praticados pelo mercado, nos termos do §3º do art. 31 do Decreto nº 47.132, de 2017, será autorizada mediante apresentação de justificativa da área técnica devidamente fundamentada e anuência do administrador público. (§3º-A do art. 31 do Decreto nº 47.132, de 2017). </w:t>
      </w:r>
    </w:p>
    <w:p w:rsidR="00CB30C3" w:rsidRPr="00CB25CB" w:rsidRDefault="00CB30C3">
      <w:pPr>
        <w:spacing w:after="0" w:line="360" w:lineRule="auto"/>
        <w:jc w:val="both"/>
        <w:rPr>
          <w:rFonts w:ascii="Times New Roman" w:eastAsia="Times New Roman" w:hAnsi="Times New Roman" w:cs="Times New Roman"/>
          <w:i/>
          <w:color w:val="FF0000"/>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planilha detalhada deverá contemplar os itens a serem adquiridos e/ou contratados durante a execução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com a respectiva descrição, quantitativos e custos unitários, considerando um valor entre a média e o menor dos preços orçados. (§4º do art. 31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FF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b/>
          <w:color w:val="000000"/>
          <w:sz w:val="24"/>
          <w:szCs w:val="24"/>
        </w:rPr>
        <w:t>Etapa 02: ajustes na proposta e formalização do plano de trabalho</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As áreas técnicas do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analisarão 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proposta de plano de trabalho apresentada pela OSC e efetuarão eventuais ajustes e complementações necessárias, mediante prévio acordo com a OSC. Fica vedada a alteração de proposta que acarrete na modificação das informações apresentadas na proposta classificada nos termos deste Edital.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Somente será aprovada a proposta que estiver de acordo com as informações já apresentadas pela OSC, observados os termos de condições constantes neste Edital e em seus anexos, bem como a Lei Federal nº 13.019, de 2014, e o Decreto nº 47.132, de 2017.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 aprovação da proposta de plano de trabalho não gera direito à celebração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Após os ajustes, as áreas técnicas emitirão pareceres técnicos fundamentados e os incluirão no Sigcon-MG-Módulo Saída, bem como a minuta do</w:t>
      </w:r>
      <w:r w:rsidRPr="00CB25CB">
        <w:rPr>
          <w:rFonts w:ascii="Times New Roman" w:eastAsia="Times New Roman" w:hAnsi="Times New Roman" w:cs="Times New Roman"/>
          <w:b/>
          <w:color w:val="FF0000"/>
          <w:sz w:val="24"/>
          <w:szCs w:val="24"/>
        </w:rPr>
        <w:t xml:space="preserve"> </w:t>
      </w:r>
      <w:r w:rsidRPr="00CB25CB">
        <w:rPr>
          <w:rFonts w:ascii="Times New Roman" w:eastAsia="Times New Roman" w:hAnsi="Times New Roman" w:cs="Times New Roman"/>
          <w:b/>
          <w:color w:val="000000"/>
          <w:sz w:val="24"/>
          <w:szCs w:val="24"/>
        </w:rPr>
        <w:t xml:space="preserve">TERMO DE FOMENTO.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b/>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A celebração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 xml:space="preserve">TERMO DE FOMENTO </w:t>
      </w:r>
      <w:r w:rsidRPr="00CB25CB">
        <w:rPr>
          <w:rFonts w:ascii="Times New Roman" w:eastAsia="Times New Roman" w:hAnsi="Times New Roman" w:cs="Times New Roman"/>
          <w:color w:val="000000"/>
          <w:sz w:val="24"/>
          <w:szCs w:val="24"/>
        </w:rPr>
        <w:t>oriundo deste Edital dependerá</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 xml:space="preserve">da adoção das seguintes providências, formalizadas mediante inclusão no Sigcon-MG-Módulo Saída: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color w:val="000000"/>
          <w:sz w:val="24"/>
          <w:szCs w:val="24"/>
        </w:rPr>
        <w:t>Emissão de pareceres técnicos fundamentados após eventuais ajustes na proposta junto à minuta do</w:t>
      </w:r>
      <w:r w:rsidRPr="00CB25CB">
        <w:rPr>
          <w:rFonts w:ascii="Times New Roman" w:eastAsia="Times New Roman" w:hAnsi="Times New Roman" w:cs="Times New Roman"/>
          <w:b/>
          <w:color w:val="000000"/>
          <w:sz w:val="24"/>
          <w:szCs w:val="24"/>
        </w:rPr>
        <w:t xml:space="preserve"> TERMO DE FOMENTO.</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Inclusão do nome completo e matrícula do agente público designado como gestor de parceria e como membro da comissão de monitoramento e avaliação.</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Inclusão do programa de governo e a dotação orçamentária relativos ao repasse no plano de trabalho.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Análise e aprovação do processo de celebração pela assessoria jurídica do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com vistas à análise de constitucionalidade, legalidade e juridicidade da celebração da parceria e da minuta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w:t>
      </w:r>
    </w:p>
    <w:p w:rsidR="00CB30C3" w:rsidRPr="00CB25CB" w:rsidRDefault="00CB30C3">
      <w:pPr>
        <w:pBdr>
          <w:top w:val="nil"/>
          <w:left w:val="nil"/>
          <w:bottom w:val="nil"/>
          <w:right w:val="nil"/>
          <w:between w:val="nil"/>
        </w:pBdr>
        <w:spacing w:after="0" w:line="360" w:lineRule="auto"/>
        <w:ind w:left="1134"/>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Caso os pareceres técnicos e jurídico concluam pela possibilidade de celebração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com ressalvas, compete ao administrador público do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sanar os aspectos ressalvados ou, mediante ato formal, justificar a preservação desses aspectos ou sua exclusão, conforme o caso. </w:t>
      </w:r>
    </w:p>
    <w:p w:rsidR="00CB30C3" w:rsidRPr="00CB25CB" w:rsidRDefault="00CB30C3">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p>
    <w:p w:rsidR="00CB30C3" w:rsidRPr="00CB25CB" w:rsidRDefault="00C07180">
      <w:pPr>
        <w:numPr>
          <w:ilvl w:val="2"/>
          <w:numId w:val="23"/>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 xml:space="preserve">Etapa 04: publicação do extrato do TERMO DE FOMENTO </w:t>
      </w:r>
    </w:p>
    <w:p w:rsidR="00CB30C3" w:rsidRPr="00CB25CB" w:rsidRDefault="00C07180">
      <w:pPr>
        <w:pBdr>
          <w:top w:val="nil"/>
          <w:left w:val="nil"/>
          <w:bottom w:val="nil"/>
          <w:right w:val="nil"/>
          <w:between w:val="nil"/>
        </w:pBdr>
        <w:spacing w:after="0" w:line="360" w:lineRule="auto"/>
        <w:ind w:left="567"/>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O presente</w:t>
      </w:r>
      <w:r w:rsidRPr="00CB25CB">
        <w:rPr>
          <w:rFonts w:ascii="Times New Roman" w:eastAsia="Times New Roman" w:hAnsi="Times New Roman" w:cs="Times New Roman"/>
          <w:b/>
          <w:color w:val="000000"/>
          <w:sz w:val="24"/>
          <w:szCs w:val="24"/>
        </w:rPr>
        <w:t xml:space="preserve"> TERMO DE FOMENTO </w:t>
      </w:r>
      <w:r w:rsidRPr="00CB25CB">
        <w:rPr>
          <w:rFonts w:ascii="Times New Roman" w:eastAsia="Times New Roman" w:hAnsi="Times New Roman" w:cs="Times New Roman"/>
          <w:color w:val="000000"/>
          <w:sz w:val="24"/>
          <w:szCs w:val="24"/>
        </w:rPr>
        <w:t xml:space="preserve">produzirá efeitos jurídicos somente após a publicação do respectivo extrato no Diário Oficial do Estado (art. 38 da Lei Federal nº 13.019, de 2014 e §1º do art. 41 do Decreto nº 47.132, de 2017). </w:t>
      </w:r>
    </w:p>
    <w:p w:rsidR="00CB30C3" w:rsidRPr="00CB25CB" w:rsidRDefault="00CB30C3">
      <w:pPr>
        <w:spacing w:after="0" w:line="360" w:lineRule="auto"/>
        <w:jc w:val="both"/>
        <w:rPr>
          <w:rFonts w:ascii="Times New Roman" w:eastAsia="Times New Roman" w:hAnsi="Times New Roman" w:cs="Times New Roman"/>
          <w:sz w:val="24"/>
          <w:szCs w:val="24"/>
        </w:rPr>
      </w:pPr>
    </w:p>
    <w:p w:rsidR="00CB30C3" w:rsidRPr="00CB25CB" w:rsidRDefault="00C07180">
      <w:pPr>
        <w:numPr>
          <w:ilvl w:val="3"/>
          <w:numId w:val="23"/>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 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promoverá a publicação do extrato da parceria contendo: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Número sequencial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e ano de celebração;</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Identificação dos partícipes;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Descrição sucinta do objeto;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Valor do repasse;</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Valor da contrapartida financeira;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Dotação do orçamento estadual;</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Data de assinatura da parceria;</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Período de vigência; </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Nome e matrícula do servidor ou empregado público designado como gestor da parceria e, quando houver, de seus suplentes.</w:t>
      </w:r>
    </w:p>
    <w:p w:rsidR="00CB30C3" w:rsidRPr="00CB25CB" w:rsidRDefault="00C07180">
      <w:pPr>
        <w:numPr>
          <w:ilvl w:val="0"/>
          <w:numId w:val="2"/>
        </w:numPr>
        <w:pBdr>
          <w:top w:val="nil"/>
          <w:left w:val="nil"/>
          <w:bottom w:val="nil"/>
          <w:right w:val="nil"/>
          <w:between w:val="nil"/>
        </w:pBdr>
        <w:spacing w:after="0" w:line="360" w:lineRule="auto"/>
        <w:ind w:left="1134"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lastRenderedPageBreak/>
        <w:t xml:space="preserve">Acrescentar outras informações a serem contempladas na publicação do extrato da parceria, se for necessário.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de aporte de contrapartida financeira pelos partícipes, o item “valor da contrapartida financeira” deverá ser suprimido. (Inciso V do art. 41 do Decreto nº 47.132, de 2017). </w:t>
      </w:r>
    </w:p>
    <w:p w:rsidR="00CB30C3" w:rsidRPr="00CB25CB" w:rsidRDefault="00C07180">
      <w:pPr>
        <w:pBdr>
          <w:top w:val="nil"/>
          <w:left w:val="nil"/>
          <w:bottom w:val="nil"/>
          <w:right w:val="nil"/>
          <w:between w:val="nil"/>
        </w:pBdr>
        <w:spacing w:after="0" w:line="360" w:lineRule="auto"/>
        <w:ind w:left="1134"/>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Caso não haja previsão de publicação do nome e matrícula do gestor da parceria na publicação do respectivo extrato, este item deverá ser suprimido. (Inciso IX do art. 41 do Decreto nº 47.132, de 2017). </w:t>
      </w:r>
    </w:p>
    <w:p w:rsidR="00CB30C3" w:rsidRPr="00CB25CB" w:rsidRDefault="00C07180">
      <w:pPr>
        <w:pStyle w:val="Ttulo1"/>
        <w:numPr>
          <w:ilvl w:val="0"/>
          <w:numId w:val="23"/>
        </w:numPr>
        <w:rPr>
          <w:rFonts w:cs="Times New Roman"/>
          <w:sz w:val="24"/>
          <w:szCs w:val="24"/>
        </w:rPr>
      </w:pPr>
      <w:bookmarkStart w:id="20" w:name="_Toc106811189"/>
      <w:r w:rsidRPr="00CB25CB">
        <w:rPr>
          <w:rFonts w:cs="Times New Roman"/>
          <w:sz w:val="24"/>
          <w:szCs w:val="24"/>
        </w:rPr>
        <w:t>DA PROGRAMAÇÃO ORÇAMENTÁRIA E DO VALOR PREVISTO PARA A REALIZAÇÃO DO OBJETO</w:t>
      </w:r>
      <w:bookmarkEnd w:id="20"/>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Os créditos orçamentários necessários ao custeio das despesas relativas ao presente Edital são provenientes da funcional programática </w:t>
      </w:r>
      <w:r w:rsidRPr="00CB25CB">
        <w:rPr>
          <w:rFonts w:ascii="Times New Roman" w:eastAsia="Times New Roman" w:hAnsi="Times New Roman" w:cs="Times New Roman"/>
          <w:b/>
          <w:color w:val="FF0000"/>
          <w:sz w:val="24"/>
          <w:szCs w:val="24"/>
        </w:rPr>
        <w:t>XXXXXXXXXXXXXXXXX.</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b/>
          <w:sz w:val="24"/>
          <w:szCs w:val="24"/>
        </w:rPr>
      </w:pPr>
      <w:r w:rsidRPr="00CB25CB">
        <w:rPr>
          <w:rFonts w:ascii="Times New Roman" w:eastAsia="Times New Roman" w:hAnsi="Times New Roman" w:cs="Times New Roman"/>
          <w:color w:val="000000"/>
          <w:sz w:val="24"/>
          <w:szCs w:val="24"/>
        </w:rPr>
        <w:t xml:space="preserve">Os recursos destinados à execução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de que trata este Edital são provenientes do orçamento do </w:t>
      </w:r>
      <w:r w:rsidRPr="00CB25CB">
        <w:rPr>
          <w:rFonts w:ascii="Times New Roman" w:eastAsia="Times New Roman" w:hAnsi="Times New Roman" w:cs="Times New Roman"/>
          <w:b/>
          <w:color w:val="FF0000"/>
          <w:sz w:val="24"/>
          <w:szCs w:val="24"/>
        </w:rPr>
        <w:t>NOME DO ÓRGÃO OU ENTIDADE ESTADUAL</w:t>
      </w:r>
      <w:r w:rsidRPr="00CB25CB">
        <w:rPr>
          <w:rFonts w:ascii="Times New Roman" w:eastAsia="Times New Roman" w:hAnsi="Times New Roman" w:cs="Times New Roman"/>
          <w:color w:val="000000"/>
          <w:sz w:val="24"/>
          <w:szCs w:val="24"/>
        </w:rPr>
        <w:t xml:space="preserve">, autorizado pela </w:t>
      </w:r>
      <w:r w:rsidRPr="00CB25CB">
        <w:rPr>
          <w:rFonts w:ascii="Times New Roman" w:eastAsia="Times New Roman" w:hAnsi="Times New Roman" w:cs="Times New Roman"/>
          <w:b/>
          <w:color w:val="FF0000"/>
          <w:sz w:val="24"/>
          <w:szCs w:val="24"/>
        </w:rPr>
        <w:t xml:space="preserve">Lei nº ………, de …. </w:t>
      </w:r>
      <w:proofErr w:type="gramStart"/>
      <w:r w:rsidRPr="00CB25CB">
        <w:rPr>
          <w:rFonts w:ascii="Times New Roman" w:eastAsia="Times New Roman" w:hAnsi="Times New Roman" w:cs="Times New Roman"/>
          <w:b/>
          <w:color w:val="FF0000"/>
          <w:sz w:val="24"/>
          <w:szCs w:val="24"/>
        </w:rPr>
        <w:t>de</w:t>
      </w:r>
      <w:proofErr w:type="gramEnd"/>
      <w:r w:rsidRPr="00CB25CB">
        <w:rPr>
          <w:rFonts w:ascii="Times New Roman" w:eastAsia="Times New Roman" w:hAnsi="Times New Roman" w:cs="Times New Roman"/>
          <w:b/>
          <w:color w:val="FF0000"/>
          <w:sz w:val="24"/>
          <w:szCs w:val="24"/>
        </w:rPr>
        <w:t xml:space="preserve"> ……. </w:t>
      </w:r>
      <w:proofErr w:type="gramStart"/>
      <w:r w:rsidRPr="00CB25CB">
        <w:rPr>
          <w:rFonts w:ascii="Times New Roman" w:eastAsia="Times New Roman" w:hAnsi="Times New Roman" w:cs="Times New Roman"/>
          <w:b/>
          <w:color w:val="FF0000"/>
          <w:sz w:val="24"/>
          <w:szCs w:val="24"/>
        </w:rPr>
        <w:t>de</w:t>
      </w:r>
      <w:proofErr w:type="gramEnd"/>
      <w:r w:rsidRPr="00CB25CB">
        <w:rPr>
          <w:rFonts w:ascii="Times New Roman" w:eastAsia="Times New Roman" w:hAnsi="Times New Roman" w:cs="Times New Roman"/>
          <w:b/>
          <w:color w:val="FF0000"/>
          <w:sz w:val="24"/>
          <w:szCs w:val="24"/>
        </w:rPr>
        <w:t xml:space="preserve"> ……., UG ……......,</w:t>
      </w:r>
      <w:r w:rsidRPr="00CB25CB">
        <w:rPr>
          <w:rFonts w:ascii="Times New Roman" w:eastAsia="Times New Roman" w:hAnsi="Times New Roman" w:cs="Times New Roman"/>
          <w:color w:val="000000"/>
          <w:sz w:val="24"/>
          <w:szCs w:val="24"/>
        </w:rPr>
        <w:t xml:space="preserve"> por meio do Programa</w:t>
      </w:r>
      <w:r w:rsidRPr="00CB25CB">
        <w:rPr>
          <w:rFonts w:ascii="Times New Roman" w:eastAsia="Times New Roman" w:hAnsi="Times New Roman" w:cs="Times New Roman"/>
          <w:b/>
          <w:color w:val="000000"/>
          <w:sz w:val="24"/>
          <w:szCs w:val="24"/>
        </w:rPr>
        <w:t xml:space="preserve"> </w:t>
      </w:r>
      <w:r w:rsidRPr="00CB25CB">
        <w:rPr>
          <w:rFonts w:ascii="Times New Roman" w:eastAsia="Times New Roman" w:hAnsi="Times New Roman" w:cs="Times New Roman"/>
          <w:b/>
          <w:color w:val="FF0000"/>
          <w:sz w:val="24"/>
          <w:szCs w:val="24"/>
        </w:rPr>
        <w:t>informar Programa vinculado ao termo de fomento</w:t>
      </w:r>
      <w:r w:rsidRPr="00CB25CB">
        <w:rPr>
          <w:rFonts w:ascii="Times New Roman" w:eastAsia="Times New Roman" w:hAnsi="Times New Roman" w:cs="Times New Roman"/>
          <w:b/>
          <w:color w:val="000000"/>
          <w:sz w:val="24"/>
          <w:szCs w:val="24"/>
        </w:rPr>
        <w:t>.</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Nos </w:t>
      </w:r>
      <w:r w:rsidRPr="00CB25CB">
        <w:rPr>
          <w:rFonts w:ascii="Times New Roman" w:eastAsia="Times New Roman" w:hAnsi="Times New Roman" w:cs="Times New Roman"/>
          <w:b/>
          <w:color w:val="000000"/>
          <w:sz w:val="24"/>
          <w:szCs w:val="24"/>
        </w:rPr>
        <w:t>TERMOS DE FOMENTO</w:t>
      </w:r>
      <w:r w:rsidRPr="00CB25CB">
        <w:rPr>
          <w:rFonts w:ascii="Times New Roman" w:eastAsia="Times New Roman" w:hAnsi="Times New Roman" w:cs="Times New Roman"/>
          <w:color w:val="000000"/>
          <w:sz w:val="24"/>
          <w:szCs w:val="24"/>
        </w:rPr>
        <w:t xml:space="preserve"> com vigência plurianual ou firmadas em exercício financeiro seguinte ao da seleção, 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indicará a previsão dos créditos necessários para garantir a execução das parcerias nos orçamentos dos exercícios seguintes (inciso I do §1º do art. 19 do Decreto nº 47.132, de 2017). </w:t>
      </w: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 A indicação dos créditos orçamentários e empenhos necessários à cobertura de cada parcela de despesa, a ser transferida pelo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nos exercícios subsequentes, será realizada e formalizada mediante </w:t>
      </w:r>
      <w:r w:rsidRPr="00CB25CB">
        <w:rPr>
          <w:rFonts w:ascii="Times New Roman" w:eastAsia="Times New Roman" w:hAnsi="Times New Roman" w:cs="Times New Roman"/>
          <w:color w:val="FF0000"/>
          <w:sz w:val="24"/>
          <w:szCs w:val="24"/>
        </w:rPr>
        <w:t xml:space="preserve">descrever forma de indicação dos créditos orçamentários.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valor total de recursos disponibilizados pelo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será de R$ </w:t>
      </w:r>
      <w:r w:rsidRPr="00CB25CB">
        <w:rPr>
          <w:rFonts w:ascii="Times New Roman" w:eastAsia="Times New Roman" w:hAnsi="Times New Roman" w:cs="Times New Roman"/>
          <w:b/>
          <w:color w:val="000000"/>
          <w:sz w:val="24"/>
          <w:szCs w:val="24"/>
        </w:rPr>
        <w:t>R$</w:t>
      </w:r>
      <w:r w:rsidRPr="00CB25CB">
        <w:rPr>
          <w:rFonts w:ascii="Times New Roman" w:eastAsia="Times New Roman" w:hAnsi="Times New Roman" w:cs="Times New Roman"/>
          <w:b/>
          <w:color w:val="FF0000"/>
          <w:sz w:val="24"/>
          <w:szCs w:val="24"/>
        </w:rPr>
        <w:t>00</w:t>
      </w:r>
      <w:r w:rsidRPr="00CB25CB">
        <w:rPr>
          <w:rFonts w:ascii="Times New Roman" w:eastAsia="Times New Roman" w:hAnsi="Times New Roman" w:cs="Times New Roman"/>
          <w:b/>
          <w:color w:val="000000"/>
          <w:sz w:val="24"/>
          <w:szCs w:val="24"/>
        </w:rPr>
        <w:t>,</w:t>
      </w:r>
      <w:r w:rsidRPr="00CB25CB">
        <w:rPr>
          <w:rFonts w:ascii="Times New Roman" w:eastAsia="Times New Roman" w:hAnsi="Times New Roman" w:cs="Times New Roman"/>
          <w:b/>
          <w:color w:val="FF0000"/>
          <w:sz w:val="24"/>
          <w:szCs w:val="24"/>
        </w:rPr>
        <w:t>00</w:t>
      </w:r>
      <w:r w:rsidRPr="00CB25CB">
        <w:rPr>
          <w:rFonts w:ascii="Times New Roman" w:eastAsia="Times New Roman" w:hAnsi="Times New Roman" w:cs="Times New Roman"/>
          <w:b/>
          <w:color w:val="000000"/>
          <w:sz w:val="24"/>
          <w:szCs w:val="24"/>
        </w:rPr>
        <w:t xml:space="preserve"> (</w:t>
      </w:r>
      <w:r w:rsidRPr="00CB25CB">
        <w:rPr>
          <w:rFonts w:ascii="Times New Roman" w:eastAsia="Times New Roman" w:hAnsi="Times New Roman" w:cs="Times New Roman"/>
          <w:b/>
          <w:color w:val="FF0000"/>
          <w:sz w:val="24"/>
          <w:szCs w:val="24"/>
        </w:rPr>
        <w:t>zero reais</w:t>
      </w:r>
      <w:r w:rsidRPr="00CB25CB">
        <w:rPr>
          <w:rFonts w:ascii="Times New Roman" w:eastAsia="Times New Roman" w:hAnsi="Times New Roman" w:cs="Times New Roman"/>
          <w:b/>
          <w:color w:val="000000"/>
          <w:sz w:val="24"/>
          <w:szCs w:val="24"/>
        </w:rPr>
        <w:t>)</w:t>
      </w:r>
      <w:r w:rsidRPr="00CB25CB">
        <w:rPr>
          <w:rFonts w:ascii="Times New Roman" w:eastAsia="Times New Roman" w:hAnsi="Times New Roman" w:cs="Times New Roman"/>
          <w:color w:val="000000"/>
          <w:sz w:val="24"/>
          <w:szCs w:val="24"/>
        </w:rPr>
        <w:t xml:space="preserve"> no exercício de </w:t>
      </w:r>
      <w:r w:rsidRPr="00CB25CB">
        <w:rPr>
          <w:rFonts w:ascii="Times New Roman" w:eastAsia="Times New Roman" w:hAnsi="Times New Roman" w:cs="Times New Roman"/>
          <w:color w:val="FF0000"/>
          <w:sz w:val="24"/>
          <w:szCs w:val="24"/>
        </w:rPr>
        <w:t>ano</w:t>
      </w:r>
      <w:r w:rsidRPr="00CB25CB">
        <w:rPr>
          <w:rFonts w:ascii="Times New Roman" w:eastAsia="Times New Roman" w:hAnsi="Times New Roman" w:cs="Times New Roman"/>
          <w:color w:val="000000"/>
          <w:sz w:val="24"/>
          <w:szCs w:val="24"/>
        </w:rPr>
        <w:t>. (Inciso I do §1º do art. 19 do Decreto nº 47.132, de 2017).</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O valor de referência para a realização do objeto do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 xml:space="preserve">TERMO DE FOMENTO </w:t>
      </w:r>
      <w:r w:rsidRPr="00CB25CB">
        <w:rPr>
          <w:rFonts w:ascii="Times New Roman" w:eastAsia="Times New Roman" w:hAnsi="Times New Roman" w:cs="Times New Roman"/>
          <w:color w:val="000000"/>
          <w:sz w:val="24"/>
          <w:szCs w:val="24"/>
        </w:rPr>
        <w:t xml:space="preserve">oriundo deste Edital é de </w:t>
      </w:r>
      <w:r w:rsidRPr="00CB25CB">
        <w:rPr>
          <w:rFonts w:ascii="Times New Roman" w:eastAsia="Times New Roman" w:hAnsi="Times New Roman" w:cs="Times New Roman"/>
          <w:b/>
          <w:color w:val="000000"/>
          <w:sz w:val="24"/>
          <w:szCs w:val="24"/>
        </w:rPr>
        <w:t>R$</w:t>
      </w:r>
      <w:r w:rsidRPr="00CB25CB">
        <w:rPr>
          <w:rFonts w:ascii="Times New Roman" w:eastAsia="Times New Roman" w:hAnsi="Times New Roman" w:cs="Times New Roman"/>
          <w:b/>
          <w:color w:val="FF0000"/>
          <w:sz w:val="24"/>
          <w:szCs w:val="24"/>
        </w:rPr>
        <w:t>00</w:t>
      </w:r>
      <w:r w:rsidRPr="00CB25CB">
        <w:rPr>
          <w:rFonts w:ascii="Times New Roman" w:eastAsia="Times New Roman" w:hAnsi="Times New Roman" w:cs="Times New Roman"/>
          <w:b/>
          <w:color w:val="000000"/>
          <w:sz w:val="24"/>
          <w:szCs w:val="24"/>
        </w:rPr>
        <w:t>,</w:t>
      </w:r>
      <w:r w:rsidRPr="00CB25CB">
        <w:rPr>
          <w:rFonts w:ascii="Times New Roman" w:eastAsia="Times New Roman" w:hAnsi="Times New Roman" w:cs="Times New Roman"/>
          <w:b/>
          <w:color w:val="FF0000"/>
          <w:sz w:val="24"/>
          <w:szCs w:val="24"/>
        </w:rPr>
        <w:t>00</w:t>
      </w:r>
      <w:r w:rsidRPr="00CB25CB">
        <w:rPr>
          <w:rFonts w:ascii="Times New Roman" w:eastAsia="Times New Roman" w:hAnsi="Times New Roman" w:cs="Times New Roman"/>
          <w:b/>
          <w:color w:val="000000"/>
          <w:sz w:val="24"/>
          <w:szCs w:val="24"/>
        </w:rPr>
        <w:t xml:space="preserve"> (</w:t>
      </w:r>
      <w:r w:rsidRPr="00CB25CB">
        <w:rPr>
          <w:rFonts w:ascii="Times New Roman" w:eastAsia="Times New Roman" w:hAnsi="Times New Roman" w:cs="Times New Roman"/>
          <w:b/>
          <w:color w:val="FF0000"/>
          <w:sz w:val="24"/>
          <w:szCs w:val="24"/>
        </w:rPr>
        <w:t>zero reais</w:t>
      </w:r>
      <w:r w:rsidRPr="00CB25CB">
        <w:rPr>
          <w:rFonts w:ascii="Times New Roman" w:eastAsia="Times New Roman" w:hAnsi="Times New Roman" w:cs="Times New Roman"/>
          <w:b/>
          <w:color w:val="000000"/>
          <w:sz w:val="24"/>
          <w:szCs w:val="24"/>
        </w:rPr>
        <w:t>)</w:t>
      </w:r>
      <w:r w:rsidRPr="00CB25CB">
        <w:rPr>
          <w:rFonts w:ascii="Times New Roman" w:eastAsia="Times New Roman" w:hAnsi="Times New Roman" w:cs="Times New Roman"/>
          <w:color w:val="000000"/>
          <w:sz w:val="24"/>
          <w:szCs w:val="24"/>
        </w:rPr>
        <w:t xml:space="preserve">. O exato valor a ser repassado será definido no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observada a proposta selecionada pelo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As liberações dos recursos obedecerão ao cronograma de desembolso, que guardará consonância com as metas do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observado o disposto no art. 48 da Lei Federal nº 13.019, de 2014, e </w:t>
      </w:r>
      <w:proofErr w:type="spellStart"/>
      <w:r w:rsidRPr="00CB25CB">
        <w:rPr>
          <w:rFonts w:ascii="Times New Roman" w:eastAsia="Times New Roman" w:hAnsi="Times New Roman" w:cs="Times New Roman"/>
          <w:color w:val="000000"/>
          <w:sz w:val="24"/>
          <w:szCs w:val="24"/>
        </w:rPr>
        <w:t>arts</w:t>
      </w:r>
      <w:proofErr w:type="spellEnd"/>
      <w:r w:rsidRPr="00CB25CB">
        <w:rPr>
          <w:rFonts w:ascii="Times New Roman" w:eastAsia="Times New Roman" w:hAnsi="Times New Roman" w:cs="Times New Roman"/>
          <w:color w:val="000000"/>
          <w:sz w:val="24"/>
          <w:szCs w:val="24"/>
        </w:rPr>
        <w:t xml:space="preserve">. 44, 49 e 50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As compras e contratações realizadas pela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OSC</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parceira</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color w:val="000000"/>
          <w:sz w:val="24"/>
          <w:szCs w:val="24"/>
        </w:rPr>
        <w:t>com recursos vinculados ao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observarão o instrumento jurídico da parceria e a legislação regente, em especial o disposto nos incisos XIX e XX do art. 42 e nos </w:t>
      </w:r>
      <w:proofErr w:type="spellStart"/>
      <w:r w:rsidRPr="00CB25CB">
        <w:rPr>
          <w:rFonts w:ascii="Times New Roman" w:eastAsia="Times New Roman" w:hAnsi="Times New Roman" w:cs="Times New Roman"/>
          <w:color w:val="000000"/>
          <w:sz w:val="24"/>
          <w:szCs w:val="24"/>
        </w:rPr>
        <w:t>arts</w:t>
      </w:r>
      <w:proofErr w:type="spellEnd"/>
      <w:r w:rsidRPr="00CB25CB">
        <w:rPr>
          <w:rFonts w:ascii="Times New Roman" w:eastAsia="Times New Roman" w:hAnsi="Times New Roman" w:cs="Times New Roman"/>
          <w:color w:val="000000"/>
          <w:sz w:val="24"/>
          <w:szCs w:val="24"/>
        </w:rPr>
        <w:t xml:space="preserve">. 45 e 46 da Lei Federal nº 13.019, de 2014, e nos </w:t>
      </w:r>
      <w:proofErr w:type="spellStart"/>
      <w:r w:rsidRPr="00CB25CB">
        <w:rPr>
          <w:rFonts w:ascii="Times New Roman" w:eastAsia="Times New Roman" w:hAnsi="Times New Roman" w:cs="Times New Roman"/>
          <w:color w:val="000000"/>
          <w:sz w:val="24"/>
          <w:szCs w:val="24"/>
        </w:rPr>
        <w:t>arts</w:t>
      </w:r>
      <w:proofErr w:type="spellEnd"/>
      <w:r w:rsidRPr="00CB25CB">
        <w:rPr>
          <w:rFonts w:ascii="Times New Roman" w:eastAsia="Times New Roman" w:hAnsi="Times New Roman" w:cs="Times New Roman"/>
          <w:color w:val="000000"/>
          <w:sz w:val="24"/>
          <w:szCs w:val="24"/>
        </w:rPr>
        <w:t xml:space="preserve">. 51, 52, 52-A, 52-B, 52-C, 53, 54 e 55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Os recursos envolvidos no</w:t>
      </w:r>
      <w:r w:rsidRPr="00CB25CB">
        <w:rPr>
          <w:rFonts w:ascii="Times New Roman" w:eastAsia="Times New Roman" w:hAnsi="Times New Roman" w:cs="Times New Roman"/>
          <w:color w:val="FF0000"/>
          <w:sz w:val="24"/>
          <w:szCs w:val="24"/>
        </w:rPr>
        <w:t xml:space="preserve"> </w:t>
      </w:r>
      <w:r w:rsidRPr="00CB25CB">
        <w:rPr>
          <w:rFonts w:ascii="Times New Roman" w:eastAsia="Times New Roman" w:hAnsi="Times New Roman" w:cs="Times New Roman"/>
          <w:b/>
          <w:color w:val="000000"/>
          <w:sz w:val="24"/>
          <w:szCs w:val="24"/>
        </w:rPr>
        <w:t xml:space="preserve">TERMO DE FOMENTO </w:t>
      </w:r>
      <w:r w:rsidRPr="00CB25CB">
        <w:rPr>
          <w:rFonts w:ascii="Times New Roman" w:eastAsia="Times New Roman" w:hAnsi="Times New Roman" w:cs="Times New Roman"/>
          <w:color w:val="000000"/>
          <w:sz w:val="24"/>
          <w:szCs w:val="24"/>
        </w:rPr>
        <w:t xml:space="preserve">deverão ser integralmente destinados ao alcance do objeto da parceria e suas finalidades, sendo admitidas, mediante aprovação do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dentre outras despesas: </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Remuneração de equipe de trabalho encarregada da execução do plano de trabalho, inclusive de pessoal próprio da OSC, durante a vigência da parceria, compreendendo as despesas com pagamento de impostos, contribuições sociais, Fundo de Garantia do Tempo de Serviço – FGTS, férias, décimo terceiro salário, salários proporcionais, verbas rescisórias e demais encargos sociais e trabalhistas, observada a proporcionalidade dos valores com o tempo efetivamente dedicado à execução da parceria; (inciso I,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 xml:space="preserve">Diárias referentes </w:t>
      </w:r>
      <w:r w:rsidRPr="00CB25CB">
        <w:rPr>
          <w:rFonts w:ascii="Times New Roman" w:eastAsia="Times New Roman" w:hAnsi="Times New Roman" w:cs="Times New Roman"/>
          <w:sz w:val="24"/>
          <w:szCs w:val="24"/>
        </w:rPr>
        <w:t>a</w:t>
      </w:r>
      <w:r w:rsidRPr="00CB25CB">
        <w:rPr>
          <w:rFonts w:ascii="Times New Roman" w:eastAsia="Times New Roman" w:hAnsi="Times New Roman" w:cs="Times New Roman"/>
          <w:color w:val="000000"/>
          <w:sz w:val="24"/>
          <w:szCs w:val="24"/>
        </w:rPr>
        <w:t xml:space="preserve"> deslocamento, hospedagem e alimentação, nos casos em que a execução do objeto assim exija; (Inciso II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Bens de consumo, como alimentos, material de expediente, material pedagógico, produtos de limpeza, combustível e gás; (Inciso IV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lastRenderedPageBreak/>
        <w:t>Custos indiretos necessários à execução do objeto, tais como aluguel, telefone, água, energia, etc., seja qual for a proporção em relação ao valor total da parceria; (Inciso III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Aquisição de equipamentos e materiais permanentes essenciais ao alcance do objeto e suas finalidades; (Inciso V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Reparo, conserto, revisão, pintura, reforma, adaptação, recuperação, benfeitorias e conservação de edificações, terrenos e outros bens imóveis; (Inciso VI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Reforma ou obra; (Inciso VII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Contratação de serviços de terceiros, tais como limpeza, manutenção, segurança de instalações físicas, capacitação e treinamento, informática, design gráfico, desenvolvimento de softwares, contabilidade, auditoria e assessoria jurídica; (Inciso VIII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color w:val="000000"/>
          <w:sz w:val="24"/>
          <w:szCs w:val="24"/>
        </w:rPr>
        <w:t>Gastos vinculados à produção, organização e realização de premiações e eventos, inclusive culturais, artísticos, científicos e desportivos; (Inciso IX do art. 52-C do Decreto nº 47.132, de 2017)</w:t>
      </w:r>
    </w:p>
    <w:p w:rsidR="00CB30C3" w:rsidRPr="00CB25CB" w:rsidRDefault="00C07180">
      <w:pPr>
        <w:numPr>
          <w:ilvl w:val="0"/>
          <w:numId w:val="5"/>
        </w:numPr>
        <w:pBdr>
          <w:top w:val="nil"/>
          <w:left w:val="nil"/>
          <w:bottom w:val="nil"/>
          <w:right w:val="nil"/>
          <w:between w:val="nil"/>
        </w:pBdr>
        <w:spacing w:after="0" w:line="360" w:lineRule="auto"/>
        <w:ind w:left="567" w:hanging="11"/>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Informar outros tipos de possíveis despesas a serem realizadas com recursos vinculados ao termo de fomento, se necessário. (Inciso X do art. 52-C do Decreto nº 47.132, de 2017)</w:t>
      </w: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É vedado remunerar, a qualquer título, com recursos vinculados à parceria, servidor ou empregado público, inclusive aquele que exerça cargo em comissão ou função de confiança, de órgão ou entidade estadual, ou seu cônjuge, companheiro ou parente em linha reta colateral ou por afinidade, até segundo grau, ressalvadas as hipóteses previstas em lei específica ou na Lei de Diretrizes Orçamentárias. (Alínea “a” do §1º do art. 40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Eventuais saldos financeiros remanescentes dos recursos públicos transferidos, inclusive aqueles provenientes de receitas oriundas de aplicações financeiras realizadas, deverão ser devolvidos ao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por ocasião da conclusão, denúncia, rescisão ou extinção da parceria</w:t>
      </w:r>
      <w:r w:rsidRPr="00CB25CB">
        <w:rPr>
          <w:rFonts w:ascii="Times New Roman" w:eastAsia="Times New Roman" w:hAnsi="Times New Roman" w:cs="Times New Roman"/>
          <w:sz w:val="24"/>
          <w:szCs w:val="24"/>
        </w:rPr>
        <w:t>, no prazo improrrogável de 30 dias.</w:t>
      </w:r>
      <w:r w:rsidRPr="00CB25CB">
        <w:rPr>
          <w:rFonts w:ascii="Times New Roman" w:eastAsia="Times New Roman" w:hAnsi="Times New Roman" w:cs="Times New Roman"/>
          <w:color w:val="000000"/>
          <w:sz w:val="24"/>
          <w:szCs w:val="24"/>
        </w:rPr>
        <w:t xml:space="preserve"> (Art. 52 da Lei Federal nº 13.019, de 2014)</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w:t>
      </w:r>
      <w:r w:rsidRPr="00CB25CB">
        <w:rPr>
          <w:rFonts w:ascii="Times New Roman" w:eastAsia="Times New Roman" w:hAnsi="Times New Roman" w:cs="Times New Roman"/>
          <w:b/>
          <w:color w:val="000000"/>
          <w:sz w:val="24"/>
          <w:szCs w:val="24"/>
        </w:rPr>
        <w:t>TERMO DE FOMENTO</w:t>
      </w:r>
      <w:r w:rsidRPr="00CB25CB">
        <w:rPr>
          <w:rFonts w:ascii="Times New Roman" w:eastAsia="Times New Roman" w:hAnsi="Times New Roman" w:cs="Times New Roman"/>
          <w:color w:val="000000"/>
          <w:sz w:val="24"/>
          <w:szCs w:val="24"/>
        </w:rPr>
        <w:t xml:space="preserve"> será celebrado de acordo com a disponibilidade orçamentária e financeira, respeitado o interesse público e desde que caracterizada a </w:t>
      </w:r>
      <w:r w:rsidRPr="00CB25CB">
        <w:rPr>
          <w:rFonts w:ascii="Times New Roman" w:eastAsia="Times New Roman" w:hAnsi="Times New Roman" w:cs="Times New Roman"/>
          <w:color w:val="000000"/>
          <w:sz w:val="24"/>
          <w:szCs w:val="24"/>
        </w:rPr>
        <w:lastRenderedPageBreak/>
        <w:t xml:space="preserve">conveniência e oportunidade administrativa. A seleção de propostas não obriga o Poder Executivo </w:t>
      </w:r>
      <w:r w:rsidRPr="00CB25CB">
        <w:rPr>
          <w:rFonts w:ascii="Times New Roman" w:eastAsia="Times New Roman" w:hAnsi="Times New Roman" w:cs="Times New Roman"/>
          <w:sz w:val="24"/>
          <w:szCs w:val="24"/>
        </w:rPr>
        <w:t>e</w:t>
      </w:r>
      <w:r w:rsidRPr="00CB25CB">
        <w:rPr>
          <w:rFonts w:ascii="Times New Roman" w:eastAsia="Times New Roman" w:hAnsi="Times New Roman" w:cs="Times New Roman"/>
          <w:color w:val="000000"/>
          <w:sz w:val="24"/>
          <w:szCs w:val="24"/>
        </w:rPr>
        <w:t xml:space="preserve">stadual a firmar o instrumento da parceria com quaisquer dos proponentes, os quais não possuem direito subjetivo ao repasse financeiro. (§3º do art. 24 do Decreto nº 47.132, de 2017). </w:t>
      </w:r>
    </w:p>
    <w:p w:rsidR="00CB30C3" w:rsidRPr="00CB25CB" w:rsidRDefault="00C07180">
      <w:pPr>
        <w:pStyle w:val="Ttulo1"/>
        <w:numPr>
          <w:ilvl w:val="0"/>
          <w:numId w:val="23"/>
        </w:numPr>
        <w:rPr>
          <w:rFonts w:cs="Times New Roman"/>
          <w:sz w:val="24"/>
          <w:szCs w:val="24"/>
        </w:rPr>
      </w:pPr>
      <w:bookmarkStart w:id="21" w:name="_Toc106811190"/>
      <w:r w:rsidRPr="00CB25CB">
        <w:rPr>
          <w:rFonts w:cs="Times New Roman"/>
          <w:sz w:val="24"/>
          <w:szCs w:val="24"/>
        </w:rPr>
        <w:t>DA CONTRAPARTIDA</w:t>
      </w:r>
      <w:bookmarkEnd w:id="21"/>
      <w:r w:rsidRPr="00CB25CB">
        <w:rPr>
          <w:rFonts w:cs="Times New Roman"/>
          <w:sz w:val="24"/>
          <w:szCs w:val="24"/>
        </w:rPr>
        <w:t xml:space="preserve"> </w:t>
      </w:r>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FF0000"/>
          <w:sz w:val="24"/>
          <w:szCs w:val="24"/>
        </w:rPr>
        <w:t xml:space="preserve">Não será exigida qualquer contrapartida da OSC selecionada.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spacing w:after="0" w:line="360" w:lineRule="auto"/>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OU (Caso haja previsão de exigência de contrapartida em bens e serviços economicamente mensuráveis)</w:t>
      </w:r>
    </w:p>
    <w:p w:rsidR="00CB30C3" w:rsidRPr="00CB25CB" w:rsidRDefault="00CB30C3">
      <w:pPr>
        <w:spacing w:after="0" w:line="360" w:lineRule="auto"/>
        <w:jc w:val="both"/>
        <w:rPr>
          <w:rFonts w:ascii="Times New Roman" w:eastAsia="Times New Roman" w:hAnsi="Times New Roman" w:cs="Times New Roman"/>
          <w:color w:val="FF0000"/>
          <w:sz w:val="24"/>
          <w:szCs w:val="24"/>
        </w:rPr>
      </w:pPr>
    </w:p>
    <w:p w:rsidR="00CB30C3" w:rsidRPr="00CB25CB" w:rsidRDefault="00C07180">
      <w:pPr>
        <w:spacing w:after="0" w:line="360" w:lineRule="auto"/>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10.1</w:t>
      </w:r>
      <w:r w:rsidRPr="00CB25CB">
        <w:rPr>
          <w:rFonts w:ascii="Times New Roman" w:eastAsia="Times New Roman" w:hAnsi="Times New Roman" w:cs="Times New Roman"/>
          <w:color w:val="FF0000"/>
          <w:sz w:val="24"/>
          <w:szCs w:val="24"/>
        </w:rPr>
        <w:t xml:space="preserve">. Será exigida contrapartida, sob a forma de bens e serviços economicamente mensuráveis, no percentual de 0% sobre o valor global do </w:t>
      </w:r>
      <w:r w:rsidRPr="00CB25CB">
        <w:rPr>
          <w:rFonts w:ascii="Times New Roman" w:eastAsia="Times New Roman" w:hAnsi="Times New Roman" w:cs="Times New Roman"/>
          <w:b/>
          <w:color w:val="FF0000"/>
          <w:sz w:val="24"/>
          <w:szCs w:val="24"/>
        </w:rPr>
        <w:t>TERMO DE FOMENTO</w:t>
      </w:r>
      <w:r w:rsidRPr="00CB25CB">
        <w:rPr>
          <w:rFonts w:ascii="Times New Roman" w:eastAsia="Times New Roman" w:hAnsi="Times New Roman" w:cs="Times New Roman"/>
          <w:color w:val="FF0000"/>
          <w:sz w:val="24"/>
          <w:szCs w:val="24"/>
        </w:rPr>
        <w:t>. Não será exigido depósito do valor correspondente. (§1º do art. 35 da Lei Federal nº 13.019, de 2014 e §5º do art. 19 do Decreto nº 47.132, de 2017)</w:t>
      </w:r>
    </w:p>
    <w:p w:rsidR="00CB30C3" w:rsidRPr="00CB25CB" w:rsidRDefault="00C07180">
      <w:pPr>
        <w:spacing w:after="0" w:line="360" w:lineRule="auto"/>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color w:val="FF0000"/>
          <w:sz w:val="24"/>
          <w:szCs w:val="24"/>
        </w:rPr>
        <w:t xml:space="preserve">10.1.1. Por ocasião dos trâmites para a celebração do instrumento da parceria, o proponente selecionado deverá apresentar documentos que comprovem a disponibilidade e o valor estipulado para a contrapartida em bens e serviços, bem como deverá fornecer a declaração de contrapartida, conforme Anexo – Declaração de Contrapartida. </w:t>
      </w:r>
    </w:p>
    <w:p w:rsidR="00CB30C3" w:rsidRPr="00CB25CB" w:rsidRDefault="00C07180">
      <w:pP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A exigência de contrapartida financeira pelo órgão ou entidade estadual parceiro é vedada pela Lei Federal nº 13.019, de 2014, sendo facultada a exigência de contrapartida em bens e serviços economicamente mensuráveis. Nesta última hipótese, o edital deverá dispor sobre o percentual da contrapartida, a incidir sobre o valor a ser repassado pelo órgão ou entidade estadual. Destaca-se, nesta perspectiva, que em vista do fato de que não existem normas que estabeleçam os limites percentuais mínimos e máximos de contrapartida financeira para os entes privados, compreende-se que tais limites podem ser definidos em ato normativo setorial, pelo órgão ou entidade estadual, ou mesmo no próprio edital de chamamento público, sem perder de vista a proporcionalidade com os percentuais de contrapartida exigidos pela LDO dos entes públicos, a forma de aferição do valor correspondente, que deve estar em conformidade com os valores praticados pelo mercado, comprovado preferencialmente mediante pesquisa de preços e orçamentos correspondentes, e a forma de prestação ou </w:t>
      </w:r>
      <w:r w:rsidRPr="00CB25CB">
        <w:rPr>
          <w:rFonts w:ascii="Times New Roman" w:eastAsia="Times New Roman" w:hAnsi="Times New Roman" w:cs="Times New Roman"/>
          <w:i/>
          <w:color w:val="0000FF"/>
          <w:sz w:val="24"/>
          <w:szCs w:val="24"/>
        </w:rPr>
        <w:lastRenderedPageBreak/>
        <w:t xml:space="preserve">comprovação de que tais bens e/ou serviços serão utilizados na execução do objeto, observado o §5º do art. 19 do Decreto nº 47.132, de 2017.  </w:t>
      </w:r>
    </w:p>
    <w:p w:rsidR="00CB30C3" w:rsidRPr="00CB25CB" w:rsidRDefault="00C07180">
      <w:pPr>
        <w:pStyle w:val="Ttulo1"/>
        <w:numPr>
          <w:ilvl w:val="0"/>
          <w:numId w:val="23"/>
        </w:numPr>
        <w:rPr>
          <w:rFonts w:cs="Times New Roman"/>
          <w:sz w:val="24"/>
          <w:szCs w:val="24"/>
        </w:rPr>
      </w:pPr>
      <w:bookmarkStart w:id="22" w:name="_Toc106811191"/>
      <w:r w:rsidRPr="00CB25CB">
        <w:rPr>
          <w:rFonts w:cs="Times New Roman"/>
          <w:sz w:val="24"/>
          <w:szCs w:val="24"/>
        </w:rPr>
        <w:t>DAS DISPOSIÇÕES FINAIS</w:t>
      </w:r>
      <w:bookmarkEnd w:id="22"/>
    </w:p>
    <w:p w:rsidR="00CB30C3" w:rsidRPr="00CB25CB" w:rsidRDefault="00CB30C3">
      <w:pPr>
        <w:rPr>
          <w:rFonts w:ascii="Times New Roman" w:hAnsi="Times New Roman" w:cs="Times New Roman"/>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presente Edital será divulgado em página do sítio eletrônico oficial do </w:t>
      </w:r>
      <w:r w:rsidRPr="00CB25CB">
        <w:rPr>
          <w:rFonts w:ascii="Times New Roman" w:eastAsia="Times New Roman" w:hAnsi="Times New Roman" w:cs="Times New Roman"/>
          <w:b/>
          <w:color w:val="FF0000"/>
          <w:sz w:val="24"/>
          <w:szCs w:val="24"/>
        </w:rPr>
        <w:t>SIGLA/NOME DO ÓRGÃO OU ENTIDADE ESTADUAL</w:t>
      </w:r>
      <w:r w:rsidRPr="00CB25CB">
        <w:rPr>
          <w:rFonts w:ascii="Times New Roman" w:eastAsia="Times New Roman" w:hAnsi="Times New Roman" w:cs="Times New Roman"/>
          <w:color w:val="000000"/>
          <w:sz w:val="24"/>
          <w:szCs w:val="24"/>
        </w:rPr>
        <w:t xml:space="preserve">, no Portal de Convênios de Saída e parcerias – Sigcon-MG-Módulo Saída, e </w:t>
      </w:r>
      <w:r w:rsidRPr="00CB25CB">
        <w:rPr>
          <w:rFonts w:ascii="Times New Roman" w:eastAsia="Times New Roman" w:hAnsi="Times New Roman" w:cs="Times New Roman"/>
          <w:color w:val="FF0000"/>
          <w:sz w:val="24"/>
          <w:szCs w:val="24"/>
        </w:rPr>
        <w:t>informar outros locais em que o Edital será divulgado</w:t>
      </w:r>
      <w:r w:rsidRPr="00CB25CB">
        <w:rPr>
          <w:rFonts w:ascii="Times New Roman" w:eastAsia="Times New Roman" w:hAnsi="Times New Roman" w:cs="Times New Roman"/>
          <w:color w:val="000000"/>
          <w:sz w:val="24"/>
          <w:szCs w:val="24"/>
        </w:rPr>
        <w:t xml:space="preserve">.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disposto neste item deverá ser compatível com o item 7.2.1 deste Edital.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Os pedidos de esclarecimentos decorrentes de dúvidas na interpretação deste Edital e seus anexos deverão ser encaminhados com antecedência mínima de </w:t>
      </w:r>
      <w:r w:rsidRPr="00CB25CB">
        <w:rPr>
          <w:rFonts w:ascii="Times New Roman" w:eastAsia="Times New Roman" w:hAnsi="Times New Roman" w:cs="Times New Roman"/>
          <w:color w:val="FF0000"/>
          <w:sz w:val="24"/>
          <w:szCs w:val="24"/>
        </w:rPr>
        <w:t>00</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color w:val="FF0000"/>
          <w:sz w:val="24"/>
          <w:szCs w:val="24"/>
        </w:rPr>
        <w:t>zero</w:t>
      </w:r>
      <w:r w:rsidRPr="00CB25CB">
        <w:rPr>
          <w:rFonts w:ascii="Times New Roman" w:eastAsia="Times New Roman" w:hAnsi="Times New Roman" w:cs="Times New Roman"/>
          <w:color w:val="000000"/>
          <w:sz w:val="24"/>
          <w:szCs w:val="24"/>
        </w:rPr>
        <w:t xml:space="preserve">) dias </w:t>
      </w:r>
      <w:r w:rsidRPr="00CB25CB">
        <w:rPr>
          <w:rFonts w:ascii="Times New Roman" w:eastAsia="Times New Roman" w:hAnsi="Times New Roman" w:cs="Times New Roman"/>
          <w:color w:val="FF0000"/>
          <w:sz w:val="24"/>
          <w:szCs w:val="24"/>
        </w:rPr>
        <w:t xml:space="preserve">úteis/corridos </w:t>
      </w:r>
      <w:r w:rsidRPr="00CB25CB">
        <w:rPr>
          <w:rFonts w:ascii="Times New Roman" w:eastAsia="Times New Roman" w:hAnsi="Times New Roman" w:cs="Times New Roman"/>
          <w:color w:val="000000"/>
          <w:sz w:val="24"/>
          <w:szCs w:val="24"/>
        </w:rPr>
        <w:t xml:space="preserve">da data limite para o envio das propostas, exclusivamente de forma eletrônica, pelo endereço: </w:t>
      </w:r>
      <w:r w:rsidRPr="00CB25CB">
        <w:rPr>
          <w:rFonts w:ascii="Times New Roman" w:eastAsia="Times New Roman" w:hAnsi="Times New Roman" w:cs="Times New Roman"/>
          <w:color w:val="FF0000"/>
          <w:sz w:val="24"/>
          <w:szCs w:val="24"/>
        </w:rPr>
        <w:t>definir forma de encaminhamento de dúvidas</w:t>
      </w:r>
      <w:r w:rsidRPr="00CB25CB">
        <w:rPr>
          <w:rFonts w:ascii="Times New Roman" w:eastAsia="Times New Roman" w:hAnsi="Times New Roman" w:cs="Times New Roman"/>
          <w:color w:val="000000"/>
          <w:sz w:val="24"/>
          <w:szCs w:val="24"/>
        </w:rPr>
        <w:t xml:space="preserve">. Os esclarecimentos serão prestados pela Comissão de Seleção.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disposto neste item deverá ser compatível com o item 7.1.5 deste Edital.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Eventual modificação no Edital, decorrente das impugnações ou dos pedidos de esclarecimentos, ensejará divulgação pela mesma forma a que se deu o texto original, alterando-se o prazo inicialmente estabelecido somente quando a alteração afetar a formulação das propostas ou o princípio da isonomia. (§3º do </w:t>
      </w:r>
      <w:proofErr w:type="spellStart"/>
      <w:r w:rsidRPr="00CB25CB">
        <w:rPr>
          <w:rFonts w:ascii="Times New Roman" w:eastAsia="Times New Roman" w:hAnsi="Times New Roman" w:cs="Times New Roman"/>
          <w:color w:val="000000"/>
          <w:sz w:val="24"/>
          <w:szCs w:val="24"/>
        </w:rPr>
        <w:t>art</w:t>
      </w:r>
      <w:proofErr w:type="spellEnd"/>
      <w:r w:rsidRPr="00CB25CB">
        <w:rPr>
          <w:rFonts w:ascii="Times New Roman" w:eastAsia="Times New Roman" w:hAnsi="Times New Roman" w:cs="Times New Roman"/>
          <w:color w:val="000000"/>
          <w:sz w:val="24"/>
          <w:szCs w:val="24"/>
        </w:rPr>
        <w:t xml:space="preserve">, 20 do Decreto nº 47.132, de 2017). </w:t>
      </w: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w:t>
      </w:r>
      <w:r w:rsidRPr="00CB25CB">
        <w:rPr>
          <w:rFonts w:ascii="Times New Roman" w:eastAsia="Times New Roman" w:hAnsi="Times New Roman" w:cs="Times New Roman"/>
          <w:b/>
          <w:color w:val="FF0000"/>
          <w:sz w:val="24"/>
          <w:szCs w:val="24"/>
        </w:rPr>
        <w:t xml:space="preserve">SIGLA/NOME DO ÓRGÃO OU ENTIDADE ESTADUAL </w:t>
      </w:r>
      <w:r w:rsidRPr="00CB25CB">
        <w:rPr>
          <w:rFonts w:ascii="Times New Roman" w:eastAsia="Times New Roman" w:hAnsi="Times New Roman" w:cs="Times New Roman"/>
          <w:color w:val="000000"/>
          <w:sz w:val="24"/>
          <w:szCs w:val="24"/>
        </w:rPr>
        <w:t xml:space="preserve">resolverá os casos omissos e as situações não previstas neste Edital, observadas as disposições legais e os princípios que regem a administração pública.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A qualquer tempo, este Edital poderá ser revogado por interesse público ou anulado, todo ou em parte, por vício insanável, sem que isso implique direito a indenização ou reclamação de qualquer natureza. (Art. 23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lastRenderedPageBreak/>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dos fatos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Federal nº 13.019, de 2014, e art. 101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A administração pública não cobrará das entidades concorrentes taxa para participar do Chamamento Público.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r w:rsidRPr="00CB25CB">
        <w:rPr>
          <w:rFonts w:ascii="Times New Roman" w:eastAsia="Times New Roman" w:hAnsi="Times New Roman" w:cs="Times New Roman"/>
          <w:b/>
          <w:i/>
          <w:color w:val="0000FF"/>
          <w:sz w:val="24"/>
          <w:szCs w:val="24"/>
        </w:rPr>
        <w:t>Nota Explicativa:</w:t>
      </w:r>
      <w:r w:rsidRPr="00CB25CB">
        <w:rPr>
          <w:rFonts w:ascii="Times New Roman" w:eastAsia="Times New Roman" w:hAnsi="Times New Roman" w:cs="Times New Roman"/>
          <w:i/>
          <w:color w:val="0000FF"/>
          <w:sz w:val="24"/>
          <w:szCs w:val="24"/>
        </w:rPr>
        <w:t xml:space="preserve"> o disposto no item 11.8 não se confunde com a possibilidade contemplada no §3º do art. 33 do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i/>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 xml:space="preserve">O presente Edital terá vigência de </w:t>
      </w:r>
      <w:r w:rsidRPr="00CB25CB">
        <w:rPr>
          <w:rFonts w:ascii="Times New Roman" w:eastAsia="Times New Roman" w:hAnsi="Times New Roman" w:cs="Times New Roman"/>
          <w:color w:val="FF0000"/>
          <w:sz w:val="24"/>
          <w:szCs w:val="24"/>
        </w:rPr>
        <w:t>00</w:t>
      </w:r>
      <w:r w:rsidRPr="00CB25CB">
        <w:rPr>
          <w:rFonts w:ascii="Times New Roman" w:eastAsia="Times New Roman" w:hAnsi="Times New Roman" w:cs="Times New Roman"/>
          <w:color w:val="000000"/>
          <w:sz w:val="24"/>
          <w:szCs w:val="24"/>
        </w:rPr>
        <w:t xml:space="preserve"> (</w:t>
      </w:r>
      <w:r w:rsidRPr="00CB25CB">
        <w:rPr>
          <w:rFonts w:ascii="Times New Roman" w:eastAsia="Times New Roman" w:hAnsi="Times New Roman" w:cs="Times New Roman"/>
          <w:color w:val="FF0000"/>
          <w:sz w:val="24"/>
          <w:szCs w:val="24"/>
        </w:rPr>
        <w:t>zero</w:t>
      </w:r>
      <w:r w:rsidRPr="00CB25CB">
        <w:rPr>
          <w:rFonts w:ascii="Times New Roman" w:eastAsia="Times New Roman" w:hAnsi="Times New Roman" w:cs="Times New Roman"/>
          <w:color w:val="000000"/>
          <w:sz w:val="24"/>
          <w:szCs w:val="24"/>
        </w:rPr>
        <w:t xml:space="preserve">) dias </w:t>
      </w:r>
      <w:r w:rsidRPr="00CB25CB">
        <w:rPr>
          <w:rFonts w:ascii="Times New Roman" w:eastAsia="Times New Roman" w:hAnsi="Times New Roman" w:cs="Times New Roman"/>
          <w:color w:val="FF0000"/>
          <w:sz w:val="24"/>
          <w:szCs w:val="24"/>
        </w:rPr>
        <w:t>úteis/corridos</w:t>
      </w:r>
      <w:r w:rsidRPr="00CB25CB">
        <w:rPr>
          <w:rFonts w:ascii="Times New Roman" w:eastAsia="Times New Roman" w:hAnsi="Times New Roman" w:cs="Times New Roman"/>
          <w:color w:val="000000"/>
          <w:sz w:val="24"/>
          <w:szCs w:val="24"/>
        </w:rPr>
        <w:t xml:space="preserve">, a contar da data de homologação do resultado definitivo. </w:t>
      </w:r>
    </w:p>
    <w:p w:rsidR="00CB30C3" w:rsidRPr="00CB25CB" w:rsidRDefault="00C07180">
      <w:pPr>
        <w:pBdr>
          <w:top w:val="nil"/>
          <w:left w:val="nil"/>
          <w:bottom w:val="nil"/>
          <w:right w:val="nil"/>
          <w:between w:val="nil"/>
        </w:pBdr>
        <w:spacing w:after="0" w:line="360" w:lineRule="auto"/>
        <w:jc w:val="both"/>
        <w:rPr>
          <w:rFonts w:ascii="Times New Roman" w:eastAsia="Times New Roman" w:hAnsi="Times New Roman" w:cs="Times New Roman"/>
          <w:b/>
          <w:i/>
          <w:color w:val="0000FF"/>
          <w:sz w:val="24"/>
          <w:szCs w:val="24"/>
        </w:rPr>
      </w:pPr>
      <w:r w:rsidRPr="00CB25CB">
        <w:rPr>
          <w:rFonts w:ascii="Times New Roman" w:eastAsia="Times New Roman" w:hAnsi="Times New Roman" w:cs="Times New Roman"/>
          <w:b/>
          <w:i/>
          <w:color w:val="0000FF"/>
          <w:sz w:val="24"/>
          <w:szCs w:val="24"/>
        </w:rPr>
        <w:t xml:space="preserve">Nota Explicativa: </w:t>
      </w:r>
      <w:r w:rsidRPr="00CB25CB">
        <w:rPr>
          <w:rFonts w:ascii="Times New Roman" w:eastAsia="Times New Roman" w:hAnsi="Times New Roman" w:cs="Times New Roman"/>
          <w:i/>
          <w:color w:val="0000FF"/>
          <w:sz w:val="24"/>
          <w:szCs w:val="24"/>
        </w:rPr>
        <w:t>A vigência da parceria deverá estabelecer prazo correspondente ao tempo necessário para a execução integral do objeto, sendo possível prorrogação, desde que o período total não exceda mil oitocentos e vinte e seis dias (cinco anos).</w:t>
      </w:r>
      <w:r w:rsidRPr="00CB25CB">
        <w:rPr>
          <w:rFonts w:ascii="Times New Roman" w:eastAsia="Times New Roman" w:hAnsi="Times New Roman" w:cs="Times New Roman"/>
          <w:b/>
          <w:i/>
          <w:color w:val="0000FF"/>
          <w:sz w:val="24"/>
          <w:szCs w:val="24"/>
        </w:rPr>
        <w:t xml:space="preserve"> </w:t>
      </w:r>
      <w:r w:rsidRPr="00CB25CB">
        <w:rPr>
          <w:rFonts w:ascii="Times New Roman" w:eastAsia="Times New Roman" w:hAnsi="Times New Roman" w:cs="Times New Roman"/>
          <w:i/>
          <w:color w:val="0000FF"/>
          <w:sz w:val="24"/>
          <w:szCs w:val="24"/>
        </w:rPr>
        <w:t xml:space="preserve">(§§7º, art. 40, Decreto nº 47.132, de 2017). </w:t>
      </w: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b/>
          <w:i/>
          <w:color w:val="0000FF"/>
          <w:sz w:val="24"/>
          <w:szCs w:val="24"/>
        </w:rPr>
      </w:pPr>
    </w:p>
    <w:p w:rsidR="00CB30C3" w:rsidRPr="00CB25CB" w:rsidRDefault="00CB30C3">
      <w:pPr>
        <w:pBdr>
          <w:top w:val="nil"/>
          <w:left w:val="nil"/>
          <w:bottom w:val="nil"/>
          <w:right w:val="nil"/>
          <w:between w:val="nil"/>
        </w:pBdr>
        <w:spacing w:after="0" w:line="360" w:lineRule="auto"/>
        <w:jc w:val="both"/>
        <w:rPr>
          <w:rFonts w:ascii="Times New Roman" w:eastAsia="Times New Roman" w:hAnsi="Times New Roman" w:cs="Times New Roman"/>
          <w:color w:val="0000FF"/>
          <w:sz w:val="24"/>
          <w:szCs w:val="24"/>
        </w:rPr>
      </w:pPr>
    </w:p>
    <w:p w:rsidR="00CB30C3" w:rsidRPr="00CB25CB" w:rsidRDefault="00C07180">
      <w:pPr>
        <w:numPr>
          <w:ilvl w:val="1"/>
          <w:numId w:val="23"/>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4"/>
          <w:szCs w:val="24"/>
        </w:rPr>
      </w:pPr>
      <w:r w:rsidRPr="00CB25CB">
        <w:rPr>
          <w:rFonts w:ascii="Times New Roman" w:eastAsia="Times New Roman" w:hAnsi="Times New Roman" w:cs="Times New Roman"/>
          <w:color w:val="000000"/>
          <w:sz w:val="24"/>
          <w:szCs w:val="24"/>
        </w:rPr>
        <w:t>Constituem anexos do presente Edital, dele fazendo parte integrante:</w:t>
      </w:r>
    </w:p>
    <w:p w:rsidR="00CB30C3" w:rsidRPr="00CB25CB" w:rsidRDefault="00C07180">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 xml:space="preserve">Anexo I - </w:t>
      </w:r>
      <w:r w:rsidRPr="00CB25CB">
        <w:rPr>
          <w:rFonts w:ascii="Times New Roman" w:eastAsia="Times New Roman" w:hAnsi="Times New Roman" w:cs="Times New Roman"/>
          <w:color w:val="000000"/>
          <w:sz w:val="24"/>
          <w:szCs w:val="24"/>
        </w:rPr>
        <w:t>Declaração de Ciência e Concordância</w:t>
      </w:r>
      <w:r w:rsidRPr="00CB25CB">
        <w:rPr>
          <w:rFonts w:ascii="Times New Roman" w:eastAsia="Times New Roman" w:hAnsi="Times New Roman" w:cs="Times New Roman"/>
          <w:b/>
          <w:color w:val="000000"/>
          <w:sz w:val="24"/>
          <w:szCs w:val="24"/>
        </w:rPr>
        <w:t xml:space="preserve"> </w:t>
      </w:r>
    </w:p>
    <w:p w:rsidR="00CB30C3" w:rsidRPr="00CB25CB" w:rsidRDefault="00C07180">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b/>
          <w:color w:val="000000"/>
          <w:sz w:val="24"/>
          <w:szCs w:val="24"/>
        </w:rPr>
      </w:pPr>
      <w:r w:rsidRPr="00CB25CB">
        <w:rPr>
          <w:rFonts w:ascii="Times New Roman" w:eastAsia="Times New Roman" w:hAnsi="Times New Roman" w:cs="Times New Roman"/>
          <w:b/>
          <w:color w:val="000000"/>
          <w:sz w:val="24"/>
          <w:szCs w:val="24"/>
        </w:rPr>
        <w:t>Anexo II -</w:t>
      </w:r>
      <w:r w:rsidRPr="00CB25CB">
        <w:rPr>
          <w:rFonts w:ascii="Times New Roman" w:eastAsia="Times New Roman" w:hAnsi="Times New Roman" w:cs="Times New Roman"/>
          <w:color w:val="000000"/>
          <w:sz w:val="24"/>
          <w:szCs w:val="24"/>
        </w:rPr>
        <w:t xml:space="preserve"> Declaração de experiência prévia no desenvolvimento de atividades relacionadas ao objeto da parceria ou em projetos de natureza semelhante, emitida por órgãos públicos, instituições de ensino, redes, organizações da sociedade civil, movimentos sociais, empresas públicas ou privadas, conselhos, comissões ou </w:t>
      </w:r>
      <w:r w:rsidRPr="00CB25CB">
        <w:rPr>
          <w:rFonts w:ascii="Times New Roman" w:eastAsia="Times New Roman" w:hAnsi="Times New Roman" w:cs="Times New Roman"/>
          <w:color w:val="000000"/>
          <w:sz w:val="24"/>
          <w:szCs w:val="24"/>
        </w:rPr>
        <w:lastRenderedPageBreak/>
        <w:t>comitês de políticas públicas, por secretarias municipais responsáveis pelo acompanhamento da área social relativa ao objeto estatutário, juiz de direito, promotor, prefeito, presidente da Câmara Municipal ou delegado de polícia do município ou da comarca em que a organização da sociedade civil for sediada</w:t>
      </w:r>
    </w:p>
    <w:p w:rsidR="00CB30C3" w:rsidRPr="00CB25CB" w:rsidRDefault="00C07180">
      <w:pPr>
        <w:numPr>
          <w:ilvl w:val="0"/>
          <w:numId w:val="10"/>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r w:rsidRPr="00CB25CB">
        <w:rPr>
          <w:rFonts w:ascii="Times New Roman" w:eastAsia="Times New Roman" w:hAnsi="Times New Roman" w:cs="Times New Roman"/>
          <w:b/>
          <w:color w:val="FF0000"/>
          <w:sz w:val="24"/>
          <w:szCs w:val="24"/>
        </w:rPr>
        <w:t>Anexo III -</w:t>
      </w:r>
      <w:r w:rsidRPr="00CB25CB">
        <w:rPr>
          <w:rFonts w:ascii="Times New Roman" w:eastAsia="Times New Roman" w:hAnsi="Times New Roman" w:cs="Times New Roman"/>
          <w:color w:val="FF0000"/>
          <w:sz w:val="24"/>
          <w:szCs w:val="24"/>
        </w:rPr>
        <w:t xml:space="preserve"> Referências para o Fomento (se for necessário)</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IV</w:t>
      </w:r>
      <w:r w:rsidRPr="00CB25CB">
        <w:rPr>
          <w:rFonts w:ascii="Times New Roman" w:eastAsia="Times New Roman" w:hAnsi="Times New Roman" w:cs="Times New Roman"/>
          <w:color w:val="000000"/>
          <w:sz w:val="24"/>
          <w:szCs w:val="24"/>
        </w:rPr>
        <w:t xml:space="preserve"> - Modelo de proposta de Plano de Trabalho.</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V</w:t>
      </w:r>
      <w:r w:rsidRPr="00CB25CB">
        <w:rPr>
          <w:rFonts w:ascii="Times New Roman" w:eastAsia="Times New Roman" w:hAnsi="Times New Roman" w:cs="Times New Roman"/>
          <w:color w:val="000000"/>
          <w:sz w:val="24"/>
          <w:szCs w:val="24"/>
        </w:rPr>
        <w:t xml:space="preserve"> - Declaração assinada pelo representante legal sobre a existência de instalações e outras condições materiais da OSC ou sobre a previsão de contratar ou adquirir com recursos da parceria.</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VI</w:t>
      </w:r>
      <w:r w:rsidRPr="00CB25CB">
        <w:rPr>
          <w:rFonts w:ascii="Times New Roman" w:eastAsia="Times New Roman" w:hAnsi="Times New Roman" w:cs="Times New Roman"/>
          <w:color w:val="000000"/>
          <w:sz w:val="24"/>
          <w:szCs w:val="24"/>
        </w:rPr>
        <w:t xml:space="preserve"> - Declaração assinada pelo responsável legal de que a organização e seus dirigentes não incorrem em qualquer das vedações previstas nos incisos I, II, III, IV, V, VI e VII do art. 39 da Lei Federal nº 13.019/2014.</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VII</w:t>
      </w:r>
      <w:r w:rsidRPr="00CB25CB">
        <w:rPr>
          <w:rFonts w:ascii="Times New Roman" w:eastAsia="Times New Roman" w:hAnsi="Times New Roman" w:cs="Times New Roman"/>
          <w:color w:val="000000"/>
          <w:sz w:val="24"/>
          <w:szCs w:val="24"/>
        </w:rPr>
        <w:t xml:space="preserve"> - Declaração assinada pelo responsável legal de que não há no quadro de dirigentes da OSC pessoa que se enquadre na vedação do inciso III do art. 39 da Lei Federal nº 13.019/2014 e do § 4º do art. 4º do Decreto nº 47.132/2017.</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VIII</w:t>
      </w:r>
      <w:r w:rsidRPr="00CB25CB">
        <w:rPr>
          <w:rFonts w:ascii="Times New Roman" w:eastAsia="Times New Roman" w:hAnsi="Times New Roman" w:cs="Times New Roman"/>
          <w:color w:val="000000"/>
          <w:sz w:val="24"/>
          <w:szCs w:val="24"/>
        </w:rPr>
        <w:t xml:space="preserve"> - Declaração assinada pelo responsável legal de que não contratará ou pagará a qualquer título servidor ou empregado público de que trata o inciso II do art. 45 da Lei Federal nº 13.019/2014 ou pessoas condenadas por crimes contra a administração pública ou crimes eleitorais.</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Anexo IX</w:t>
      </w:r>
      <w:r w:rsidRPr="00CB25CB">
        <w:rPr>
          <w:rFonts w:ascii="Times New Roman" w:eastAsia="Times New Roman" w:hAnsi="Times New Roman" w:cs="Times New Roman"/>
          <w:color w:val="000000"/>
          <w:sz w:val="24"/>
          <w:szCs w:val="24"/>
        </w:rPr>
        <w:t xml:space="preserve"> – Declaração de autenticidade dos documentos apresentados em cópia simples.</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 xml:space="preserve">Anexo X </w:t>
      </w:r>
      <w:r w:rsidRPr="00CB25CB">
        <w:rPr>
          <w:rFonts w:ascii="Times New Roman" w:eastAsia="Times New Roman" w:hAnsi="Times New Roman" w:cs="Times New Roman"/>
          <w:color w:val="000000"/>
          <w:sz w:val="24"/>
          <w:szCs w:val="24"/>
        </w:rPr>
        <w:t xml:space="preserve">– </w:t>
      </w:r>
      <w:proofErr w:type="spellStart"/>
      <w:r w:rsidRPr="00CB25CB">
        <w:rPr>
          <w:rFonts w:ascii="Times New Roman" w:eastAsia="Times New Roman" w:hAnsi="Times New Roman" w:cs="Times New Roman"/>
          <w:color w:val="000000"/>
          <w:sz w:val="24"/>
          <w:szCs w:val="24"/>
        </w:rPr>
        <w:t>Checklist</w:t>
      </w:r>
      <w:proofErr w:type="spellEnd"/>
      <w:r w:rsidRPr="00CB25CB">
        <w:rPr>
          <w:rFonts w:ascii="Times New Roman" w:eastAsia="Times New Roman" w:hAnsi="Times New Roman" w:cs="Times New Roman"/>
          <w:color w:val="000000"/>
          <w:sz w:val="24"/>
          <w:szCs w:val="24"/>
        </w:rPr>
        <w:t xml:space="preserve"> de celebração de Termo de C</w:t>
      </w:r>
      <w:r w:rsidRPr="00CB25CB">
        <w:rPr>
          <w:rFonts w:ascii="Times New Roman" w:eastAsia="Times New Roman" w:hAnsi="Times New Roman" w:cs="Times New Roman"/>
          <w:sz w:val="24"/>
          <w:szCs w:val="24"/>
        </w:rPr>
        <w:t>olaboração/</w:t>
      </w:r>
      <w:r w:rsidRPr="00CB25CB">
        <w:rPr>
          <w:rFonts w:ascii="Times New Roman" w:eastAsia="Times New Roman" w:hAnsi="Times New Roman" w:cs="Times New Roman"/>
          <w:color w:val="000000"/>
          <w:sz w:val="24"/>
          <w:szCs w:val="24"/>
        </w:rPr>
        <w:t>Fomento.</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 xml:space="preserve">Anexo XI </w:t>
      </w:r>
      <w:r w:rsidRPr="00CB25CB">
        <w:rPr>
          <w:rFonts w:ascii="Times New Roman" w:eastAsia="Times New Roman" w:hAnsi="Times New Roman" w:cs="Times New Roman"/>
          <w:color w:val="000000"/>
          <w:sz w:val="24"/>
          <w:szCs w:val="24"/>
        </w:rPr>
        <w:t>– Minuta do Termo de Fomento.</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 xml:space="preserve">Anexo XII </w:t>
      </w:r>
      <w:r w:rsidRPr="00CB25CB">
        <w:rPr>
          <w:rFonts w:ascii="Times New Roman" w:eastAsia="Times New Roman" w:hAnsi="Times New Roman" w:cs="Times New Roman"/>
          <w:color w:val="000000"/>
          <w:sz w:val="24"/>
          <w:szCs w:val="24"/>
        </w:rPr>
        <w:t>– Declaração de que os recursos referentes à contrapartida financeira estão assegurados.</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000000"/>
          <w:sz w:val="24"/>
          <w:szCs w:val="24"/>
        </w:rPr>
      </w:pPr>
      <w:r w:rsidRPr="00CB25CB">
        <w:rPr>
          <w:rFonts w:ascii="Times New Roman" w:eastAsia="Times New Roman" w:hAnsi="Times New Roman" w:cs="Times New Roman"/>
          <w:b/>
          <w:color w:val="000000"/>
          <w:sz w:val="24"/>
          <w:szCs w:val="24"/>
        </w:rPr>
        <w:t xml:space="preserve">Anexo XIII </w:t>
      </w:r>
      <w:r w:rsidRPr="00CB25CB">
        <w:rPr>
          <w:rFonts w:ascii="Times New Roman" w:eastAsia="Times New Roman" w:hAnsi="Times New Roman" w:cs="Times New Roman"/>
          <w:color w:val="000000"/>
          <w:sz w:val="24"/>
          <w:szCs w:val="24"/>
        </w:rPr>
        <w:t xml:space="preserve">– Declaração de que os recursos referentes à contrapartida em bens e serviços estão assegurados. </w:t>
      </w:r>
    </w:p>
    <w:p w:rsidR="00CB30C3" w:rsidRPr="00CB25CB" w:rsidRDefault="00C07180">
      <w:pPr>
        <w:numPr>
          <w:ilvl w:val="0"/>
          <w:numId w:val="7"/>
        </w:numPr>
        <w:pBdr>
          <w:top w:val="nil"/>
          <w:left w:val="nil"/>
          <w:bottom w:val="nil"/>
          <w:right w:val="nil"/>
          <w:between w:val="nil"/>
        </w:pBdr>
        <w:spacing w:after="0" w:line="360" w:lineRule="auto"/>
        <w:ind w:left="567" w:firstLine="0"/>
        <w:jc w:val="both"/>
        <w:rPr>
          <w:rFonts w:ascii="Times New Roman" w:eastAsia="Times New Roman" w:hAnsi="Times New Roman" w:cs="Times New Roman"/>
          <w:color w:val="FF0000"/>
          <w:sz w:val="24"/>
          <w:szCs w:val="24"/>
        </w:rPr>
      </w:pPr>
      <w:bookmarkStart w:id="23" w:name="_heading=h.4i7ojhp" w:colFirst="0" w:colLast="0"/>
      <w:bookmarkEnd w:id="23"/>
      <w:r w:rsidRPr="00CB25CB">
        <w:rPr>
          <w:rFonts w:ascii="Times New Roman" w:eastAsia="Times New Roman" w:hAnsi="Times New Roman" w:cs="Times New Roman"/>
          <w:color w:val="FF0000"/>
          <w:sz w:val="24"/>
          <w:szCs w:val="24"/>
        </w:rPr>
        <w:t xml:space="preserve">Incluir outros anexos, conforme o caso. </w:t>
      </w:r>
    </w:p>
    <w:p w:rsidR="00CB30C3" w:rsidRPr="00CB25CB" w:rsidRDefault="00CB30C3">
      <w:pPr>
        <w:pBdr>
          <w:top w:val="nil"/>
          <w:left w:val="nil"/>
          <w:bottom w:val="nil"/>
          <w:right w:val="nil"/>
          <w:between w:val="nil"/>
        </w:pBdr>
        <w:spacing w:after="0" w:line="360" w:lineRule="auto"/>
        <w:ind w:left="-491"/>
        <w:jc w:val="both"/>
        <w:rPr>
          <w:rFonts w:ascii="Times New Roman" w:eastAsia="Times New Roman" w:hAnsi="Times New Roman" w:cs="Times New Roman"/>
          <w:color w:val="FF0000"/>
          <w:sz w:val="24"/>
          <w:szCs w:val="24"/>
          <w:highlight w:val="yellow"/>
        </w:rPr>
      </w:pPr>
      <w:bookmarkStart w:id="24" w:name="_heading=h.iplz5y8a9bft" w:colFirst="0" w:colLast="0"/>
      <w:bookmarkEnd w:id="24"/>
    </w:p>
    <w:p w:rsidR="00CB30C3" w:rsidRPr="00CB25CB" w:rsidRDefault="00CB30C3">
      <w:pPr>
        <w:pBdr>
          <w:top w:val="nil"/>
          <w:left w:val="nil"/>
          <w:bottom w:val="nil"/>
          <w:right w:val="nil"/>
          <w:between w:val="nil"/>
        </w:pBdr>
        <w:spacing w:after="0" w:line="360" w:lineRule="auto"/>
        <w:ind w:left="-1276" w:right="-1135"/>
        <w:jc w:val="both"/>
        <w:rPr>
          <w:rFonts w:ascii="Times New Roman" w:eastAsia="Times New Roman" w:hAnsi="Times New Roman" w:cs="Times New Roman"/>
          <w:color w:val="0000FF"/>
          <w:sz w:val="24"/>
          <w:szCs w:val="24"/>
        </w:rPr>
      </w:pPr>
    </w:p>
    <w:p w:rsidR="00CB30C3" w:rsidRPr="00CB25CB" w:rsidRDefault="00CB30C3">
      <w:pPr>
        <w:pBdr>
          <w:top w:val="nil"/>
          <w:left w:val="nil"/>
          <w:bottom w:val="nil"/>
          <w:right w:val="nil"/>
          <w:between w:val="nil"/>
        </w:pBdr>
        <w:spacing w:after="0" w:line="360" w:lineRule="auto"/>
        <w:ind w:left="2160" w:right="-1135"/>
        <w:jc w:val="both"/>
        <w:rPr>
          <w:rFonts w:ascii="Times New Roman" w:eastAsia="Times New Roman" w:hAnsi="Times New Roman" w:cs="Times New Roman"/>
          <w:color w:val="000000"/>
          <w:sz w:val="24"/>
          <w:szCs w:val="24"/>
        </w:rPr>
      </w:pPr>
    </w:p>
    <w:sectPr w:rsidR="00CB30C3" w:rsidRPr="00CB25CB" w:rsidSect="003268DB">
      <w:headerReference w:type="even" r:id="rId19"/>
      <w:headerReference w:type="default" r:id="rId20"/>
      <w:footerReference w:type="default" r:id="rId21"/>
      <w:headerReference w:type="first" r:id="rId22"/>
      <w:footerReference w:type="first" r:id="rId23"/>
      <w:pgSz w:w="11906" w:h="16838"/>
      <w:pgMar w:top="1417" w:right="1701" w:bottom="1417" w:left="1701" w:header="708" w:footer="590" w:gutter="0"/>
      <w:pgNumType w:start="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DD" w:rsidRDefault="003C42DD">
      <w:pPr>
        <w:spacing w:after="0" w:line="240" w:lineRule="auto"/>
      </w:pPr>
      <w:r>
        <w:separator/>
      </w:r>
    </w:p>
  </w:endnote>
  <w:endnote w:type="continuationSeparator" w:id="0">
    <w:p w:rsidR="003C42DD" w:rsidRDefault="003C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MODELO/SCCP</w:t>
    </w:r>
  </w:p>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i/>
        <w:color w:val="0000FF"/>
        <w:sz w:val="20"/>
        <w:szCs w:val="20"/>
      </w:rPr>
      <w:t>Minuta de edital de chamamento público para a celebração de</w:t>
    </w:r>
    <w:r>
      <w:rPr>
        <w:rFonts w:ascii="Times New Roman" w:eastAsia="Times New Roman" w:hAnsi="Times New Roman" w:cs="Times New Roman"/>
        <w:b/>
        <w:i/>
        <w:color w:val="0000FF"/>
        <w:sz w:val="20"/>
        <w:szCs w:val="20"/>
      </w:rPr>
      <w:t xml:space="preserve"> </w:t>
    </w:r>
    <w:r>
      <w:rPr>
        <w:rFonts w:ascii="Times New Roman" w:eastAsia="Times New Roman" w:hAnsi="Times New Roman" w:cs="Times New Roman"/>
        <w:b/>
        <w:i/>
        <w:color w:val="0000FF"/>
        <w:sz w:val="20"/>
        <w:szCs w:val="20"/>
      </w:rPr>
      <w:t>TERMO DE FOMENTO</w:t>
    </w:r>
  </w:p>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Atualização: junho/2022</w:t>
    </w:r>
  </w:p>
  <w:sdt>
    <w:sdtPr>
      <w:id w:val="216169148"/>
      <w:docPartObj>
        <w:docPartGallery w:val="Page Numbers (Bottom of Page)"/>
        <w:docPartUnique/>
      </w:docPartObj>
    </w:sdtPr>
    <w:sdtEndPr/>
    <w:sdtContent>
      <w:p w:rsidR="00131F2B" w:rsidRDefault="00131F2B" w:rsidP="00085C27">
        <w:pPr>
          <w:pStyle w:val="Rodap"/>
          <w:jc w:val="right"/>
        </w:pPr>
        <w:r>
          <w:fldChar w:fldCharType="begin"/>
        </w:r>
        <w:r>
          <w:instrText>PAGE   \* MERGEFORMAT</w:instrText>
        </w:r>
        <w:r>
          <w:fldChar w:fldCharType="separate"/>
        </w:r>
        <w:r w:rsidR="00085C27">
          <w:rPr>
            <w:noProof/>
          </w:rPr>
          <w:t>5</w:t>
        </w:r>
        <w:r>
          <w:fldChar w:fldCharType="end"/>
        </w:r>
      </w:p>
    </w:sdtContent>
  </w:sdt>
  <w:p w:rsidR="004971F3" w:rsidRDefault="004971F3">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2B" w:rsidRDefault="00131F2B">
    <w:pPr>
      <w:pStyle w:val="Rodap"/>
      <w:jc w:val="right"/>
    </w:pPr>
  </w:p>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MODELO/SCCP</w:t>
    </w:r>
  </w:p>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i/>
        <w:color w:val="0000FF"/>
        <w:sz w:val="20"/>
        <w:szCs w:val="20"/>
      </w:rPr>
      <w:t>Minuta de edital de chamamento público para a celebração de</w:t>
    </w:r>
    <w:r>
      <w:rPr>
        <w:rFonts w:ascii="Times New Roman" w:eastAsia="Times New Roman" w:hAnsi="Times New Roman" w:cs="Times New Roman"/>
        <w:b/>
        <w:i/>
        <w:color w:val="0000FF"/>
        <w:sz w:val="20"/>
        <w:szCs w:val="20"/>
      </w:rPr>
      <w:t xml:space="preserve"> </w:t>
    </w:r>
    <w:r>
      <w:rPr>
        <w:rFonts w:ascii="Times New Roman" w:eastAsia="Times New Roman" w:hAnsi="Times New Roman" w:cs="Times New Roman"/>
        <w:b/>
        <w:i/>
        <w:color w:val="0000FF"/>
        <w:sz w:val="20"/>
        <w:szCs w:val="20"/>
      </w:rPr>
      <w:t xml:space="preserve">TERMO </w:t>
    </w:r>
    <w:r>
      <w:rPr>
        <w:rFonts w:ascii="Times New Roman" w:eastAsia="Times New Roman" w:hAnsi="Times New Roman" w:cs="Times New Roman"/>
        <w:b/>
        <w:i/>
        <w:color w:val="0000FF"/>
        <w:sz w:val="20"/>
        <w:szCs w:val="20"/>
      </w:rPr>
      <w:t xml:space="preserve">DE </w:t>
    </w:r>
    <w:r>
      <w:rPr>
        <w:rFonts w:ascii="Times New Roman" w:eastAsia="Times New Roman" w:hAnsi="Times New Roman" w:cs="Times New Roman"/>
        <w:b/>
        <w:i/>
        <w:color w:val="0000FF"/>
        <w:sz w:val="20"/>
        <w:szCs w:val="20"/>
      </w:rPr>
      <w:t>FOMENTO</w:t>
    </w:r>
  </w:p>
  <w:p w:rsidR="00085C27" w:rsidRDefault="00085C27" w:rsidP="00085C2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Atualização: junho/2022</w:t>
    </w:r>
  </w:p>
  <w:p w:rsidR="001654A1" w:rsidRDefault="001654A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08401"/>
      <w:docPartObj>
        <w:docPartGallery w:val="Page Numbers (Bottom of Page)"/>
        <w:docPartUnique/>
      </w:docPartObj>
    </w:sdtPr>
    <w:sdtEndPr/>
    <w:sdtContent>
      <w:p w:rsidR="00857738" w:rsidRDefault="00857738">
        <w:pPr>
          <w:pStyle w:val="Rodap"/>
          <w:jc w:val="right"/>
        </w:pPr>
        <w:r>
          <w:fldChar w:fldCharType="begin"/>
        </w:r>
        <w:r>
          <w:instrText>PAGE   \* MERGEFORMAT</w:instrText>
        </w:r>
        <w:r>
          <w:fldChar w:fldCharType="separate"/>
        </w:r>
        <w:r w:rsidR="00085C27">
          <w:rPr>
            <w:noProof/>
          </w:rPr>
          <w:t>20</w:t>
        </w:r>
        <w:r>
          <w:fldChar w:fldCharType="end"/>
        </w:r>
      </w:p>
    </w:sdtContent>
  </w:sdt>
  <w:p w:rsidR="00857738" w:rsidRDefault="0085773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F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45186"/>
      <w:docPartObj>
        <w:docPartGallery w:val="Page Numbers (Bottom of Page)"/>
        <w:docPartUnique/>
      </w:docPartObj>
    </w:sdtPr>
    <w:sdtEndPr/>
    <w:sdtContent>
      <w:p w:rsidR="003268DB" w:rsidRDefault="003268DB">
        <w:pPr>
          <w:pStyle w:val="Rodap"/>
          <w:jc w:val="right"/>
        </w:pPr>
        <w:r>
          <w:fldChar w:fldCharType="begin"/>
        </w:r>
        <w:r>
          <w:instrText>PAGE   \* MERGEFORMAT</w:instrText>
        </w:r>
        <w:r>
          <w:fldChar w:fldCharType="separate"/>
        </w:r>
        <w:r w:rsidR="00085C27">
          <w:rPr>
            <w:noProof/>
          </w:rPr>
          <w:t>5</w:t>
        </w:r>
        <w:r>
          <w:fldChar w:fldCharType="end"/>
        </w:r>
      </w:p>
    </w:sdtContent>
  </w:sdt>
  <w:p w:rsidR="003268DB" w:rsidRDefault="003268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DD" w:rsidRDefault="003C42DD">
      <w:pPr>
        <w:spacing w:after="0" w:line="240" w:lineRule="auto"/>
      </w:pPr>
      <w:r>
        <w:separator/>
      </w:r>
    </w:p>
  </w:footnote>
  <w:footnote w:type="continuationSeparator" w:id="0">
    <w:p w:rsidR="003C42DD" w:rsidRDefault="003C4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E" w:rsidRDefault="003C42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26" o:spid="_x0000_s2050" type="#_x0000_t136" style="position:absolute;margin-left:0;margin-top:0;width:419.6pt;height:179.8pt;rotation:315;z-index:-25165209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F3" w:rsidRDefault="003C42DD">
    <w:pPr>
      <w:spacing w:after="0" w:line="360" w:lineRule="auto"/>
      <w:rPr>
        <w:rFonts w:ascii="Times New Roman" w:eastAsia="Times New Roman" w:hAnsi="Times New Roman" w:cs="Times New Roman"/>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27" o:spid="_x0000_s2051" type="#_x0000_t136" style="position:absolute;margin-left:0;margin-top:0;width:419.6pt;height:179.8pt;rotation:315;z-index:-25165004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4971F3">
      <w:rPr>
        <w:rFonts w:ascii="Times New Roman" w:eastAsia="Times New Roman" w:hAnsi="Times New Roman" w:cs="Times New Roman"/>
        <w:b/>
        <w:noProof/>
        <w:sz w:val="20"/>
        <w:szCs w:val="20"/>
      </w:rPr>
      <w:drawing>
        <wp:anchor distT="0" distB="0" distL="114300" distR="114300" simplePos="0" relativeHeight="251658240" behindDoc="0" locked="0" layoutInCell="1" hidden="0" allowOverlap="1">
          <wp:simplePos x="0" y="0"/>
          <wp:positionH relativeFrom="margin">
            <wp:posOffset>-784858</wp:posOffset>
          </wp:positionH>
          <wp:positionV relativeFrom="margin">
            <wp:posOffset>-715008</wp:posOffset>
          </wp:positionV>
          <wp:extent cx="676275" cy="69532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95325"/>
                  </a:xfrm>
                  <a:prstGeom prst="rect">
                    <a:avLst/>
                  </a:prstGeom>
                  <a:ln/>
                </pic:spPr>
              </pic:pic>
            </a:graphicData>
          </a:graphic>
        </wp:anchor>
      </w:drawing>
    </w:r>
    <w:r w:rsidR="004971F3">
      <w:rPr>
        <w:rFonts w:ascii="Times New Roman" w:eastAsia="Times New Roman" w:hAnsi="Times New Roman" w:cs="Times New Roman"/>
        <w:b/>
        <w:sz w:val="20"/>
        <w:szCs w:val="20"/>
      </w:rPr>
      <w:t xml:space="preserve">GOVERNO DO ESTADO DE MINAS GERAIS </w:t>
    </w:r>
  </w:p>
  <w:p w:rsidR="004971F3" w:rsidRDefault="004971F3">
    <w:pPr>
      <w:spacing w:after="0" w:line="36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SIGLA/NOME DO ÓRGÃO OU ENTIDADE ESTADUAL </w:t>
    </w:r>
  </w:p>
  <w:p w:rsidR="004971F3" w:rsidRDefault="004971F3">
    <w:pPr>
      <w:spacing w:after="0" w:line="360" w:lineRule="auto"/>
      <w:rPr>
        <w:rFonts w:ascii="Times New Roman" w:eastAsia="Times New Roman" w:hAnsi="Times New Roman" w:cs="Times New Roman"/>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A1" w:rsidRDefault="003C42DD" w:rsidP="001654A1">
    <w:pPr>
      <w:spacing w:after="0" w:line="360" w:lineRule="auto"/>
      <w:rPr>
        <w:rFonts w:ascii="Times New Roman" w:eastAsia="Times New Roman" w:hAnsi="Times New Roman" w:cs="Times New Roman"/>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25" o:spid="_x0000_s2049" type="#_x0000_t136" style="position:absolute;margin-left:0;margin-top:0;width:419.6pt;height:179.8pt;rotation:315;z-index:-25165414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1654A1">
      <w:rPr>
        <w:rFonts w:ascii="Times New Roman" w:eastAsia="Times New Roman" w:hAnsi="Times New Roman" w:cs="Times New Roman"/>
        <w:b/>
        <w:noProof/>
        <w:sz w:val="20"/>
        <w:szCs w:val="20"/>
      </w:rPr>
      <w:drawing>
        <wp:anchor distT="0" distB="0" distL="114300" distR="114300" simplePos="0" relativeHeight="251660288" behindDoc="0" locked="0" layoutInCell="1" hidden="0" allowOverlap="1" wp14:anchorId="00D88FBD" wp14:editId="0F0EFEC2">
          <wp:simplePos x="0" y="0"/>
          <wp:positionH relativeFrom="margin">
            <wp:posOffset>-784858</wp:posOffset>
          </wp:positionH>
          <wp:positionV relativeFrom="margin">
            <wp:posOffset>-715008</wp:posOffset>
          </wp:positionV>
          <wp:extent cx="676275" cy="69532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95325"/>
                  </a:xfrm>
                  <a:prstGeom prst="rect">
                    <a:avLst/>
                  </a:prstGeom>
                  <a:ln/>
                </pic:spPr>
              </pic:pic>
            </a:graphicData>
          </a:graphic>
        </wp:anchor>
      </w:drawing>
    </w:r>
    <w:r w:rsidR="001654A1">
      <w:rPr>
        <w:rFonts w:ascii="Times New Roman" w:eastAsia="Times New Roman" w:hAnsi="Times New Roman" w:cs="Times New Roman"/>
        <w:b/>
        <w:sz w:val="20"/>
        <w:szCs w:val="20"/>
      </w:rPr>
      <w:t xml:space="preserve">GOVERNO DO ESTADO DE MINAS GERAIS </w:t>
    </w:r>
  </w:p>
  <w:p w:rsidR="001654A1" w:rsidRDefault="001654A1" w:rsidP="001654A1">
    <w:pPr>
      <w:spacing w:after="0" w:line="36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SIGLA/NOME DO ÓRGÃO OU ENTIDADE ESTADUAL </w:t>
    </w:r>
  </w:p>
  <w:p w:rsidR="001654A1" w:rsidRPr="001654A1" w:rsidRDefault="001654A1" w:rsidP="001654A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E" w:rsidRDefault="003C42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29" o:spid="_x0000_s2053" type="#_x0000_t136" style="position:absolute;margin-left:0;margin-top:0;width:419.6pt;height:179.8pt;rotation:315;z-index:-2516459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E" w:rsidRDefault="003C42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30" o:spid="_x0000_s2054" type="#_x0000_t136" style="position:absolute;margin-left:0;margin-top:0;width:419.6pt;height:179.8pt;rotation:315;z-index:-2516439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6E" w:rsidRDefault="003C42D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92128" o:spid="_x0000_s2052" type="#_x0000_t136" style="position:absolute;margin-left:0;margin-top:0;width:419.6pt;height:179.8pt;rotation:315;z-index:-25164800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096"/>
    <w:multiLevelType w:val="multilevel"/>
    <w:tmpl w:val="3E0CC38C"/>
    <w:lvl w:ilvl="0">
      <w:start w:val="1"/>
      <w:numFmt w:val="lowerLetter"/>
      <w:lvlText w:val="%1)"/>
      <w:lvlJc w:val="left"/>
      <w:pPr>
        <w:ind w:left="2160" w:hanging="360"/>
      </w:pPr>
      <w:rPr>
        <w:color w:val="000000"/>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4F541AD"/>
    <w:multiLevelType w:val="multilevel"/>
    <w:tmpl w:val="AA9C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1219F"/>
    <w:multiLevelType w:val="multilevel"/>
    <w:tmpl w:val="00B6A9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C551CAA"/>
    <w:multiLevelType w:val="multilevel"/>
    <w:tmpl w:val="CD1C6A6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001775E"/>
    <w:multiLevelType w:val="multilevel"/>
    <w:tmpl w:val="4536A7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rPr>
        <w:color w:val="00000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19C1AE7"/>
    <w:multiLevelType w:val="multilevel"/>
    <w:tmpl w:val="7882795C"/>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6" w15:restartNumberingAfterBreak="0">
    <w:nsid w:val="2261188F"/>
    <w:multiLevelType w:val="multilevel"/>
    <w:tmpl w:val="B5C8632C"/>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8981187"/>
    <w:multiLevelType w:val="multilevel"/>
    <w:tmpl w:val="2CD66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2841B4"/>
    <w:multiLevelType w:val="multilevel"/>
    <w:tmpl w:val="90A81A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EF7788B"/>
    <w:multiLevelType w:val="multilevel"/>
    <w:tmpl w:val="68249C86"/>
    <w:lvl w:ilvl="0">
      <w:start w:val="1"/>
      <w:numFmt w:val="bullet"/>
      <w:lvlText w:val="●"/>
      <w:lvlJc w:val="left"/>
      <w:pPr>
        <w:ind w:left="2136" w:hanging="360"/>
      </w:pPr>
      <w:rPr>
        <w:rFonts w:ascii="Noto Sans Symbols" w:eastAsia="Noto Sans Symbols" w:hAnsi="Noto Sans Symbols" w:cs="Noto Sans Symbols"/>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0" w15:restartNumberingAfterBreak="0">
    <w:nsid w:val="36B62E57"/>
    <w:multiLevelType w:val="multilevel"/>
    <w:tmpl w:val="E0F4A4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CE54FC3"/>
    <w:multiLevelType w:val="multilevel"/>
    <w:tmpl w:val="3DC4F3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F2A7616"/>
    <w:multiLevelType w:val="multilevel"/>
    <w:tmpl w:val="F2181D9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3" w15:restartNumberingAfterBreak="0">
    <w:nsid w:val="42D81244"/>
    <w:multiLevelType w:val="multilevel"/>
    <w:tmpl w:val="D04A44A6"/>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1F3260"/>
    <w:multiLevelType w:val="multilevel"/>
    <w:tmpl w:val="9A309C48"/>
    <w:lvl w:ilvl="0">
      <w:start w:val="1"/>
      <w:numFmt w:val="lowerLetter"/>
      <w:pStyle w:val="Ttulo1"/>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4193A56"/>
    <w:multiLevelType w:val="multilevel"/>
    <w:tmpl w:val="62BE7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8861AD"/>
    <w:multiLevelType w:val="multilevel"/>
    <w:tmpl w:val="03CA986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7" w15:restartNumberingAfterBreak="0">
    <w:nsid w:val="4802499B"/>
    <w:multiLevelType w:val="multilevel"/>
    <w:tmpl w:val="EBB6274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4D951EFF"/>
    <w:multiLevelType w:val="multilevel"/>
    <w:tmpl w:val="B44ECA8A"/>
    <w:lvl w:ilvl="0">
      <w:start w:val="1"/>
      <w:numFmt w:val="bullet"/>
      <w:lvlText w:val="●"/>
      <w:lvlJc w:val="left"/>
      <w:pPr>
        <w:ind w:left="75" w:hanging="360"/>
      </w:pPr>
      <w:rPr>
        <w:rFonts w:ascii="Noto Sans Symbols" w:eastAsia="Noto Sans Symbols" w:hAnsi="Noto Sans Symbols" w:cs="Noto Sans Symbols"/>
      </w:rPr>
    </w:lvl>
    <w:lvl w:ilvl="1">
      <w:start w:val="1"/>
      <w:numFmt w:val="bullet"/>
      <w:lvlText w:val="o"/>
      <w:lvlJc w:val="left"/>
      <w:pPr>
        <w:ind w:left="795" w:hanging="360"/>
      </w:pPr>
      <w:rPr>
        <w:rFonts w:ascii="Courier New" w:eastAsia="Courier New" w:hAnsi="Courier New" w:cs="Courier New"/>
      </w:rPr>
    </w:lvl>
    <w:lvl w:ilvl="2">
      <w:start w:val="1"/>
      <w:numFmt w:val="bullet"/>
      <w:lvlText w:val="▪"/>
      <w:lvlJc w:val="left"/>
      <w:pPr>
        <w:ind w:left="1515" w:hanging="360"/>
      </w:pPr>
      <w:rPr>
        <w:rFonts w:ascii="Noto Sans Symbols" w:eastAsia="Noto Sans Symbols" w:hAnsi="Noto Sans Symbols" w:cs="Noto Sans Symbols"/>
      </w:rPr>
    </w:lvl>
    <w:lvl w:ilvl="3">
      <w:start w:val="1"/>
      <w:numFmt w:val="bullet"/>
      <w:lvlText w:val="●"/>
      <w:lvlJc w:val="left"/>
      <w:pPr>
        <w:ind w:left="2235" w:hanging="360"/>
      </w:pPr>
      <w:rPr>
        <w:rFonts w:ascii="Noto Sans Symbols" w:eastAsia="Noto Sans Symbols" w:hAnsi="Noto Sans Symbols" w:cs="Noto Sans Symbols"/>
      </w:rPr>
    </w:lvl>
    <w:lvl w:ilvl="4">
      <w:start w:val="1"/>
      <w:numFmt w:val="bullet"/>
      <w:lvlText w:val="o"/>
      <w:lvlJc w:val="left"/>
      <w:pPr>
        <w:ind w:left="2955" w:hanging="360"/>
      </w:pPr>
      <w:rPr>
        <w:rFonts w:ascii="Courier New" w:eastAsia="Courier New" w:hAnsi="Courier New" w:cs="Courier New"/>
      </w:rPr>
    </w:lvl>
    <w:lvl w:ilvl="5">
      <w:start w:val="1"/>
      <w:numFmt w:val="bullet"/>
      <w:lvlText w:val="▪"/>
      <w:lvlJc w:val="left"/>
      <w:pPr>
        <w:ind w:left="3675" w:hanging="360"/>
      </w:pPr>
      <w:rPr>
        <w:rFonts w:ascii="Noto Sans Symbols" w:eastAsia="Noto Sans Symbols" w:hAnsi="Noto Sans Symbols" w:cs="Noto Sans Symbols"/>
      </w:rPr>
    </w:lvl>
    <w:lvl w:ilvl="6">
      <w:start w:val="1"/>
      <w:numFmt w:val="bullet"/>
      <w:lvlText w:val="●"/>
      <w:lvlJc w:val="left"/>
      <w:pPr>
        <w:ind w:left="4395" w:hanging="360"/>
      </w:pPr>
      <w:rPr>
        <w:rFonts w:ascii="Noto Sans Symbols" w:eastAsia="Noto Sans Symbols" w:hAnsi="Noto Sans Symbols" w:cs="Noto Sans Symbols"/>
      </w:rPr>
    </w:lvl>
    <w:lvl w:ilvl="7">
      <w:start w:val="1"/>
      <w:numFmt w:val="bullet"/>
      <w:lvlText w:val="o"/>
      <w:lvlJc w:val="left"/>
      <w:pPr>
        <w:ind w:left="5115" w:hanging="360"/>
      </w:pPr>
      <w:rPr>
        <w:rFonts w:ascii="Courier New" w:eastAsia="Courier New" w:hAnsi="Courier New" w:cs="Courier New"/>
      </w:rPr>
    </w:lvl>
    <w:lvl w:ilvl="8">
      <w:start w:val="1"/>
      <w:numFmt w:val="bullet"/>
      <w:lvlText w:val="▪"/>
      <w:lvlJc w:val="left"/>
      <w:pPr>
        <w:ind w:left="5835" w:hanging="360"/>
      </w:pPr>
      <w:rPr>
        <w:rFonts w:ascii="Noto Sans Symbols" w:eastAsia="Noto Sans Symbols" w:hAnsi="Noto Sans Symbols" w:cs="Noto Sans Symbols"/>
      </w:rPr>
    </w:lvl>
  </w:abstractNum>
  <w:abstractNum w:abstractNumId="19" w15:restartNumberingAfterBreak="0">
    <w:nsid w:val="4F67598A"/>
    <w:multiLevelType w:val="multilevel"/>
    <w:tmpl w:val="AAF89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7F46351"/>
    <w:multiLevelType w:val="multilevel"/>
    <w:tmpl w:val="DB549E10"/>
    <w:lvl w:ilvl="0">
      <w:start w:val="1"/>
      <w:numFmt w:val="decimal"/>
      <w:lvlText w:val="%1."/>
      <w:lvlJc w:val="left"/>
      <w:pPr>
        <w:ind w:left="720" w:hanging="360"/>
      </w:pPr>
      <w:rPr>
        <w:color w:val="000000"/>
        <w:sz w:val="24"/>
        <w:szCs w:val="24"/>
      </w:rPr>
    </w:lvl>
    <w:lvl w:ilvl="1">
      <w:start w:val="1"/>
      <w:numFmt w:val="decimal"/>
      <w:lvlText w:val="%1.%2."/>
      <w:lvlJc w:val="left"/>
      <w:pPr>
        <w:ind w:left="1080" w:hanging="360"/>
      </w:pPr>
      <w:rPr>
        <w:b/>
        <w:color w:val="000000"/>
        <w:sz w:val="24"/>
        <w:szCs w:val="24"/>
      </w:rPr>
    </w:lvl>
    <w:lvl w:ilvl="2">
      <w:start w:val="1"/>
      <w:numFmt w:val="decimal"/>
      <w:lvlText w:val="%1.%2.%3."/>
      <w:lvlJc w:val="left"/>
      <w:pPr>
        <w:ind w:left="1800" w:hanging="720"/>
      </w:pPr>
      <w:rPr>
        <w:b/>
        <w:color w:val="000000"/>
        <w:sz w:val="24"/>
        <w:szCs w:val="24"/>
        <w:u w:val="none"/>
        <w:shd w:val="clear" w:color="auto" w:fill="auto"/>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678F27F3"/>
    <w:multiLevelType w:val="multilevel"/>
    <w:tmpl w:val="A3D4A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832611"/>
    <w:multiLevelType w:val="multilevel"/>
    <w:tmpl w:val="38EABB2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72CC3EBE"/>
    <w:multiLevelType w:val="multilevel"/>
    <w:tmpl w:val="65D8A44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73C15B7"/>
    <w:multiLevelType w:val="multilevel"/>
    <w:tmpl w:val="A40607AC"/>
    <w:lvl w:ilvl="0">
      <w:start w:val="1"/>
      <w:numFmt w:val="bullet"/>
      <w:lvlText w:val="●"/>
      <w:lvlJc w:val="left"/>
      <w:pPr>
        <w:ind w:left="-491" w:hanging="360"/>
      </w:pPr>
      <w:rPr>
        <w:rFonts w:ascii="Noto Sans Symbols" w:eastAsia="Noto Sans Symbols" w:hAnsi="Noto Sans Symbols" w:cs="Noto Sans Symbols"/>
      </w:rPr>
    </w:lvl>
    <w:lvl w:ilvl="1">
      <w:start w:val="1"/>
      <w:numFmt w:val="bullet"/>
      <w:lvlText w:val="o"/>
      <w:lvlJc w:val="left"/>
      <w:pPr>
        <w:ind w:left="229" w:hanging="360"/>
      </w:pPr>
      <w:rPr>
        <w:rFonts w:ascii="Courier New" w:eastAsia="Courier New" w:hAnsi="Courier New" w:cs="Courier New"/>
      </w:rPr>
    </w:lvl>
    <w:lvl w:ilvl="2">
      <w:start w:val="1"/>
      <w:numFmt w:val="bullet"/>
      <w:lvlText w:val="▪"/>
      <w:lvlJc w:val="left"/>
      <w:pPr>
        <w:ind w:left="949" w:hanging="360"/>
      </w:pPr>
      <w:rPr>
        <w:rFonts w:ascii="Noto Sans Symbols" w:eastAsia="Noto Sans Symbols" w:hAnsi="Noto Sans Symbols" w:cs="Noto Sans Symbols"/>
      </w:rPr>
    </w:lvl>
    <w:lvl w:ilvl="3">
      <w:start w:val="1"/>
      <w:numFmt w:val="bullet"/>
      <w:lvlText w:val="●"/>
      <w:lvlJc w:val="left"/>
      <w:pPr>
        <w:ind w:left="1669" w:hanging="360"/>
      </w:pPr>
      <w:rPr>
        <w:rFonts w:ascii="Noto Sans Symbols" w:eastAsia="Noto Sans Symbols" w:hAnsi="Noto Sans Symbols" w:cs="Noto Sans Symbols"/>
      </w:rPr>
    </w:lvl>
    <w:lvl w:ilvl="4">
      <w:start w:val="1"/>
      <w:numFmt w:val="bullet"/>
      <w:lvlText w:val="o"/>
      <w:lvlJc w:val="left"/>
      <w:pPr>
        <w:ind w:left="2389" w:hanging="360"/>
      </w:pPr>
      <w:rPr>
        <w:rFonts w:ascii="Courier New" w:eastAsia="Courier New" w:hAnsi="Courier New" w:cs="Courier New"/>
      </w:rPr>
    </w:lvl>
    <w:lvl w:ilvl="5">
      <w:start w:val="1"/>
      <w:numFmt w:val="bullet"/>
      <w:lvlText w:val="▪"/>
      <w:lvlJc w:val="left"/>
      <w:pPr>
        <w:ind w:left="3109" w:hanging="360"/>
      </w:pPr>
      <w:rPr>
        <w:rFonts w:ascii="Noto Sans Symbols" w:eastAsia="Noto Sans Symbols" w:hAnsi="Noto Sans Symbols" w:cs="Noto Sans Symbols"/>
      </w:rPr>
    </w:lvl>
    <w:lvl w:ilvl="6">
      <w:start w:val="1"/>
      <w:numFmt w:val="bullet"/>
      <w:lvlText w:val="●"/>
      <w:lvlJc w:val="left"/>
      <w:pPr>
        <w:ind w:left="3829" w:hanging="360"/>
      </w:pPr>
      <w:rPr>
        <w:rFonts w:ascii="Noto Sans Symbols" w:eastAsia="Noto Sans Symbols" w:hAnsi="Noto Sans Symbols" w:cs="Noto Sans Symbols"/>
      </w:rPr>
    </w:lvl>
    <w:lvl w:ilvl="7">
      <w:start w:val="1"/>
      <w:numFmt w:val="bullet"/>
      <w:lvlText w:val="o"/>
      <w:lvlJc w:val="left"/>
      <w:pPr>
        <w:ind w:left="4549" w:hanging="360"/>
      </w:pPr>
      <w:rPr>
        <w:rFonts w:ascii="Courier New" w:eastAsia="Courier New" w:hAnsi="Courier New" w:cs="Courier New"/>
      </w:rPr>
    </w:lvl>
    <w:lvl w:ilvl="8">
      <w:start w:val="1"/>
      <w:numFmt w:val="bullet"/>
      <w:lvlText w:val="▪"/>
      <w:lvlJc w:val="left"/>
      <w:pPr>
        <w:ind w:left="5269" w:hanging="360"/>
      </w:pPr>
      <w:rPr>
        <w:rFonts w:ascii="Noto Sans Symbols" w:eastAsia="Noto Sans Symbols" w:hAnsi="Noto Sans Symbols" w:cs="Noto Sans Symbols"/>
      </w:rPr>
    </w:lvl>
  </w:abstractNum>
  <w:abstractNum w:abstractNumId="25" w15:restartNumberingAfterBreak="0">
    <w:nsid w:val="7A4E5874"/>
    <w:multiLevelType w:val="multilevel"/>
    <w:tmpl w:val="353E108A"/>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D196BA8"/>
    <w:multiLevelType w:val="multilevel"/>
    <w:tmpl w:val="D534BFF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num w:numId="1">
    <w:abstractNumId w:val="14"/>
  </w:num>
  <w:num w:numId="2">
    <w:abstractNumId w:val="26"/>
  </w:num>
  <w:num w:numId="3">
    <w:abstractNumId w:val="17"/>
  </w:num>
  <w:num w:numId="4">
    <w:abstractNumId w:val="0"/>
  </w:num>
  <w:num w:numId="5">
    <w:abstractNumId w:val="12"/>
  </w:num>
  <w:num w:numId="6">
    <w:abstractNumId w:val="4"/>
  </w:num>
  <w:num w:numId="7">
    <w:abstractNumId w:val="5"/>
  </w:num>
  <w:num w:numId="8">
    <w:abstractNumId w:val="2"/>
  </w:num>
  <w:num w:numId="9">
    <w:abstractNumId w:val="23"/>
  </w:num>
  <w:num w:numId="10">
    <w:abstractNumId w:val="24"/>
  </w:num>
  <w:num w:numId="11">
    <w:abstractNumId w:val="19"/>
  </w:num>
  <w:num w:numId="12">
    <w:abstractNumId w:val="3"/>
  </w:num>
  <w:num w:numId="13">
    <w:abstractNumId w:val="11"/>
  </w:num>
  <w:num w:numId="14">
    <w:abstractNumId w:val="16"/>
  </w:num>
  <w:num w:numId="15">
    <w:abstractNumId w:val="8"/>
  </w:num>
  <w:num w:numId="16">
    <w:abstractNumId w:val="1"/>
  </w:num>
  <w:num w:numId="17">
    <w:abstractNumId w:val="13"/>
  </w:num>
  <w:num w:numId="18">
    <w:abstractNumId w:val="22"/>
  </w:num>
  <w:num w:numId="19">
    <w:abstractNumId w:val="15"/>
  </w:num>
  <w:num w:numId="20">
    <w:abstractNumId w:val="6"/>
  </w:num>
  <w:num w:numId="21">
    <w:abstractNumId w:val="25"/>
  </w:num>
  <w:num w:numId="22">
    <w:abstractNumId w:val="21"/>
  </w:num>
  <w:num w:numId="23">
    <w:abstractNumId w:val="20"/>
  </w:num>
  <w:num w:numId="24">
    <w:abstractNumId w:val="10"/>
  </w:num>
  <w:num w:numId="25">
    <w:abstractNumId w:val="9"/>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C3"/>
    <w:rsid w:val="00085C27"/>
    <w:rsid w:val="000A11D4"/>
    <w:rsid w:val="00131F2B"/>
    <w:rsid w:val="001654A1"/>
    <w:rsid w:val="002929CB"/>
    <w:rsid w:val="003268DB"/>
    <w:rsid w:val="003C42DD"/>
    <w:rsid w:val="00404AB4"/>
    <w:rsid w:val="004971F3"/>
    <w:rsid w:val="00857738"/>
    <w:rsid w:val="009D456E"/>
    <w:rsid w:val="00C07180"/>
    <w:rsid w:val="00CB25CB"/>
    <w:rsid w:val="00CB30C3"/>
    <w:rsid w:val="00F31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9833AF"/>
  <w15:docId w15:val="{F2BE8DBD-F723-4A14-B959-B901920C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uiPriority w:val="9"/>
    <w:qFormat/>
    <w:rsid w:val="00CA1B04"/>
    <w:pPr>
      <w:keepNext/>
      <w:keepLines/>
      <w:numPr>
        <w:numId w:val="1"/>
      </w:numPr>
      <w:spacing w:before="240" w:after="0"/>
      <w:ind w:left="-426" w:hanging="11"/>
      <w:jc w:val="both"/>
      <w:outlineLvl w:val="0"/>
    </w:pPr>
    <w:rPr>
      <w:rFonts w:ascii="Times New Roman" w:eastAsiaTheme="majorEastAsia" w:hAnsi="Times New Roman" w:cstheme="majorBidi"/>
      <w:b/>
      <w:sz w:val="28"/>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FB56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37"/>
  </w:style>
  <w:style w:type="paragraph" w:styleId="Rodap">
    <w:name w:val="footer"/>
    <w:basedOn w:val="Normal"/>
    <w:link w:val="RodapChar"/>
    <w:uiPriority w:val="99"/>
    <w:unhideWhenUsed/>
    <w:rsid w:val="00FB5637"/>
    <w:pPr>
      <w:tabs>
        <w:tab w:val="center" w:pos="4252"/>
        <w:tab w:val="right" w:pos="8504"/>
      </w:tabs>
      <w:spacing w:after="0" w:line="240" w:lineRule="auto"/>
    </w:pPr>
  </w:style>
  <w:style w:type="character" w:customStyle="1" w:styleId="RodapChar">
    <w:name w:val="Rodapé Char"/>
    <w:basedOn w:val="Fontepargpadro"/>
    <w:link w:val="Rodap"/>
    <w:uiPriority w:val="99"/>
    <w:rsid w:val="00FB5637"/>
  </w:style>
  <w:style w:type="paragraph" w:styleId="PargrafodaLista">
    <w:name w:val="List Paragraph"/>
    <w:basedOn w:val="Normal"/>
    <w:uiPriority w:val="34"/>
    <w:qFormat/>
    <w:rsid w:val="007D2BBB"/>
    <w:pPr>
      <w:ind w:left="720"/>
      <w:contextualSpacing/>
    </w:pPr>
  </w:style>
  <w:style w:type="character" w:styleId="Hyperlink">
    <w:name w:val="Hyperlink"/>
    <w:basedOn w:val="Fontepargpadro"/>
    <w:uiPriority w:val="99"/>
    <w:unhideWhenUsed/>
    <w:rsid w:val="00DA6078"/>
    <w:rPr>
      <w:color w:val="0563C1" w:themeColor="hyperlink"/>
      <w:u w:val="single"/>
    </w:rPr>
  </w:style>
  <w:style w:type="table" w:styleId="Tabelacomgrade">
    <w:name w:val="Table Grid"/>
    <w:basedOn w:val="Tabelanormal"/>
    <w:uiPriority w:val="39"/>
    <w:rsid w:val="0074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84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1B3C90"/>
    <w:rPr>
      <w:color w:val="605E5C"/>
      <w:shd w:val="clear" w:color="auto" w:fill="E1DFDD"/>
    </w:rPr>
  </w:style>
  <w:style w:type="character" w:customStyle="1" w:styleId="Ttulo1Char">
    <w:name w:val="Título 1 Char"/>
    <w:basedOn w:val="Fontepargpadro"/>
    <w:link w:val="Ttulo1"/>
    <w:uiPriority w:val="9"/>
    <w:rsid w:val="00CA1B04"/>
    <w:rPr>
      <w:rFonts w:ascii="Times New Roman" w:eastAsiaTheme="majorEastAsia" w:hAnsi="Times New Roman" w:cstheme="majorBidi"/>
      <w:b/>
      <w:sz w:val="28"/>
      <w:szCs w:val="32"/>
    </w:rPr>
  </w:style>
  <w:style w:type="paragraph" w:styleId="CabealhodoSumrio">
    <w:name w:val="TOC Heading"/>
    <w:basedOn w:val="Ttulo1"/>
    <w:next w:val="Normal"/>
    <w:uiPriority w:val="39"/>
    <w:unhideWhenUsed/>
    <w:qFormat/>
    <w:rsid w:val="00810494"/>
    <w:pPr>
      <w:outlineLvl w:val="9"/>
    </w:pPr>
  </w:style>
  <w:style w:type="paragraph" w:styleId="Sumrio1">
    <w:name w:val="toc 1"/>
    <w:basedOn w:val="Normal"/>
    <w:next w:val="Normal"/>
    <w:autoRedefine/>
    <w:uiPriority w:val="39"/>
    <w:unhideWhenUsed/>
    <w:rsid w:val="00DB25C0"/>
    <w:pPr>
      <w:spacing w:after="10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gconsaida.mg.gov.br/"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gconsaida.mg.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gconsaida.mg.gov.br/wp-content/uploads/arquivos/padronizacao/modelo_resolucao_designacao_comissao_selecao.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rtalcagec.mg.gov.br/"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8tFCg3DUS+iiGSGoQbJZAVkqg==">AMUW2mVouCMmlGEsxR0PH5PahDTB+PfahfEqPHxybA7ePv/ZH3azuv0C1GizS+kHS6wXujqk9saNlmxoYIsudInHHqdhPuMBbRK2utMQf4yWnxcUKwUY61P5fpbAR9T4UPw99s+UYvozYFcBwbz1pWVKdYzqE/rJzJbUVI8j9JEkydDLvJulsXlDsJfr03Sac4KDse/bESiYUNIgOhjIsDmGOpQo8uvF1VKlqE5O1VLbmh4eEBkcgSI9g67ZHLB7KN3tCHOycdexwbd2LWtnyrKuWLmYdnQ23GGSodyGC+nk91T2emDpYfOEHkwG1BBcNN8TQR9vPGEYdsXtTi5pS9aNwmqnANVs05WoRZ0iRmD+EhsHIhD5qVTvJBlGYbN6DMGN8tpRg0obJ4XopWwlt70m5tMz9nV0b/sGpc03gTeHR76rv1RWXc7S0ARqS71OiXWHWvfzNBZ6sVEvug+AasEZfG+X7QKd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4F2C18-8E21-4D45-9D76-DDC23F3B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45</Pages>
  <Words>12917</Words>
  <Characters>69755</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Oliveira Pinheiro Chagas (SEGOV)</dc:creator>
  <cp:lastModifiedBy>Daniel de Paula Carneiro (SEGOV)</cp:lastModifiedBy>
  <cp:revision>6</cp:revision>
  <dcterms:created xsi:type="dcterms:W3CDTF">2022-06-22T14:07:00Z</dcterms:created>
  <dcterms:modified xsi:type="dcterms:W3CDTF">2022-06-22T20:26:00Z</dcterms:modified>
</cp:coreProperties>
</file>